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D103F" w14:textId="25D232E0" w:rsidR="00241115" w:rsidRPr="00382116" w:rsidRDefault="005C16F7" w:rsidP="00262DC7">
      <w:pPr>
        <w:jc w:val="center"/>
        <w:rPr>
          <w:rFonts w:ascii="Verdana" w:hAnsi="Verdana"/>
          <w:b/>
          <w:bCs/>
          <w:i/>
          <w:iCs/>
          <w:sz w:val="48"/>
          <w:szCs w:val="48"/>
          <w:u w:val="double"/>
        </w:rPr>
      </w:pPr>
      <w:r>
        <w:rPr>
          <w:rFonts w:ascii="Verdana" w:hAnsi="Verdana"/>
          <w:b/>
          <w:bCs/>
          <w:i/>
          <w:iCs/>
          <w:sz w:val="48"/>
          <w:szCs w:val="48"/>
          <w:u w:val="double"/>
        </w:rPr>
        <w:t>four</w:t>
      </w:r>
      <w:r w:rsidR="00AB701A" w:rsidRPr="00382116">
        <w:rPr>
          <w:rFonts w:ascii="Verdana" w:hAnsi="Verdana"/>
          <w:b/>
          <w:bCs/>
          <w:i/>
          <w:iCs/>
          <w:sz w:val="48"/>
          <w:szCs w:val="48"/>
          <w:u w:val="double"/>
        </w:rPr>
        <w:t xml:space="preserve"> psychedelic retreats in 2020</w:t>
      </w:r>
    </w:p>
    <w:p w14:paraId="2EFB741C" w14:textId="551E3EBD" w:rsidR="005B00BB" w:rsidRPr="00DD1D67" w:rsidRDefault="00DD1D67">
      <w:pPr>
        <w:rPr>
          <w:rFonts w:ascii="Verdana" w:hAnsi="Verdana"/>
          <w:sz w:val="11"/>
          <w:szCs w:val="11"/>
        </w:rPr>
      </w:pPr>
      <w:r>
        <w:rPr>
          <w:rFonts w:ascii="Verdana" w:hAnsi="Verdana"/>
          <w:sz w:val="11"/>
          <w:szCs w:val="11"/>
        </w:rPr>
        <w:t xml:space="preserve"> </w:t>
      </w:r>
    </w:p>
    <w:p w14:paraId="5358A79D" w14:textId="6B6DCEAC" w:rsidR="00A137EC" w:rsidRDefault="0059106D">
      <w:pP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65408" behindDoc="0" locked="0" layoutInCell="1" allowOverlap="1" wp14:anchorId="6E9E87C7" wp14:editId="4828F71F">
                <wp:simplePos x="0" y="0"/>
                <wp:positionH relativeFrom="column">
                  <wp:posOffset>4530235</wp:posOffset>
                </wp:positionH>
                <wp:positionV relativeFrom="paragraph">
                  <wp:posOffset>1146810</wp:posOffset>
                </wp:positionV>
                <wp:extent cx="821803" cy="358815"/>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821803" cy="358815"/>
                        </a:xfrm>
                        <a:prstGeom prst="rect">
                          <a:avLst/>
                        </a:prstGeom>
                        <a:solidFill>
                          <a:schemeClr val="lt1"/>
                        </a:solidFill>
                        <a:ln w="6350">
                          <a:noFill/>
                        </a:ln>
                      </wps:spPr>
                      <wps:txbx>
                        <w:txbxContent>
                          <w:p w14:paraId="37B290A0" w14:textId="1D9C0031" w:rsidR="0059106D" w:rsidRPr="0059106D" w:rsidRDefault="0059106D" w:rsidP="0059106D">
                            <w:pPr>
                              <w:jc w:val="center"/>
                              <w:rPr>
                                <w:rFonts w:ascii="Tahoma" w:hAnsi="Tahoma" w:cs="Tahoma"/>
                                <w:i/>
                                <w:iCs/>
                                <w:sz w:val="16"/>
                                <w:szCs w:val="16"/>
                              </w:rPr>
                            </w:pPr>
                            <w:r w:rsidRPr="0059106D">
                              <w:rPr>
                                <w:rFonts w:ascii="Tahoma" w:hAnsi="Tahoma" w:cs="Tahoma"/>
                                <w:i/>
                                <w:iCs/>
                                <w:sz w:val="16"/>
                                <w:szCs w:val="16"/>
                              </w:rPr>
                              <w:t>Petri, G., et al.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E87C7" id="_x0000_t202" coordsize="21600,21600" o:spt="202" path="m,l,21600r21600,l21600,xe">
                <v:stroke joinstyle="miter"/>
                <v:path gradientshapeok="t" o:connecttype="rect"/>
              </v:shapetype>
              <v:shape id="Text Box 6" o:spid="_x0000_s1026" type="#_x0000_t202" style="position:absolute;margin-left:356.7pt;margin-top:90.3pt;width:64.7pt;height: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" fillcolor="white [3201]" stroked="f" strokeweight=".5pt">
                <v:textbox>
                  <w:txbxContent>
                    <w:p w14:paraId="37B290A0" w14:textId="1D9C0031" w:rsidR="0059106D" w:rsidRPr="0059106D" w:rsidRDefault="0059106D" w:rsidP="0059106D">
                      <w:pPr>
                        <w:jc w:val="center"/>
                        <w:rPr>
                          <w:rFonts w:ascii="Tahoma" w:hAnsi="Tahoma" w:cs="Tahoma"/>
                          <w:i/>
                          <w:iCs/>
                          <w:sz w:val="16"/>
                          <w:szCs w:val="16"/>
                        </w:rPr>
                      </w:pPr>
                      <w:r w:rsidRPr="0059106D">
                        <w:rPr>
                          <w:rFonts w:ascii="Tahoma" w:hAnsi="Tahoma" w:cs="Tahoma"/>
                          <w:i/>
                          <w:iCs/>
                          <w:sz w:val="16"/>
                          <w:szCs w:val="16"/>
                        </w:rPr>
                        <w:t>Petri, G., et al. (2014)</w:t>
                      </w:r>
                    </w:p>
                  </w:txbxContent>
                </v:textbox>
              </v:shape>
            </w:pict>
          </mc:Fallback>
        </mc:AlternateContent>
      </w:r>
      <w:r w:rsidR="0054086B">
        <w:rPr>
          <w:rFonts w:ascii="Verdana" w:hAnsi="Verdana"/>
          <w:noProof/>
          <w:sz w:val="18"/>
          <w:szCs w:val="18"/>
        </w:rPr>
        <mc:AlternateContent>
          <mc:Choice Requires="wps">
            <w:drawing>
              <wp:anchor distT="0" distB="0" distL="114300" distR="114300" simplePos="0" relativeHeight="251661312" behindDoc="0" locked="0" layoutInCell="1" allowOverlap="1" wp14:anchorId="58B93D4A" wp14:editId="089C125C">
                <wp:simplePos x="0" y="0"/>
                <wp:positionH relativeFrom="column">
                  <wp:posOffset>4806805</wp:posOffset>
                </wp:positionH>
                <wp:positionV relativeFrom="paragraph">
                  <wp:posOffset>267335</wp:posOffset>
                </wp:positionV>
                <wp:extent cx="972185" cy="462915"/>
                <wp:effectExtent l="0" t="0" r="5715" b="0"/>
                <wp:wrapNone/>
                <wp:docPr id="3" name="Text Box 3"/>
                <wp:cNvGraphicFramePr/>
                <a:graphic xmlns:a="http://schemas.openxmlformats.org/drawingml/2006/main">
                  <a:graphicData uri="http://schemas.microsoft.com/office/word/2010/wordprocessingShape">
                    <wps:wsp>
                      <wps:cNvSpPr txBox="1"/>
                      <wps:spPr>
                        <a:xfrm>
                          <a:off x="0" y="0"/>
                          <a:ext cx="972185" cy="462915"/>
                        </a:xfrm>
                        <a:prstGeom prst="rect">
                          <a:avLst/>
                        </a:prstGeom>
                        <a:solidFill>
                          <a:schemeClr val="lt1"/>
                        </a:solidFill>
                        <a:ln w="6350">
                          <a:noFill/>
                        </a:ln>
                      </wps:spPr>
                      <wps:txbx>
                        <w:txbxContent>
                          <w:p w14:paraId="3757FD67" w14:textId="77777777" w:rsidR="00DD1D67" w:rsidRDefault="00DD1D67" w:rsidP="00DD1D67">
                            <w:pPr>
                              <w:jc w:val="center"/>
                              <w:rPr>
                                <w:rFonts w:ascii="Tahoma" w:hAnsi="Tahoma" w:cs="Tahoma"/>
                                <w:i/>
                                <w:iCs/>
                                <w:sz w:val="21"/>
                                <w:szCs w:val="21"/>
                              </w:rPr>
                            </w:pPr>
                            <w:r w:rsidRPr="00DD1D67">
                              <w:rPr>
                                <w:rFonts w:ascii="Tahoma" w:hAnsi="Tahoma" w:cs="Tahoma"/>
                                <w:i/>
                                <w:iCs/>
                                <w:sz w:val="21"/>
                                <w:szCs w:val="21"/>
                              </w:rPr>
                              <w:t xml:space="preserve">the brain </w:t>
                            </w:r>
                          </w:p>
                          <w:p w14:paraId="77128993" w14:textId="332BEE0B" w:rsidR="00DD1D67" w:rsidRPr="00DD1D67" w:rsidRDefault="00DD1D67" w:rsidP="00DD1D67">
                            <w:pPr>
                              <w:jc w:val="center"/>
                              <w:rPr>
                                <w:rFonts w:ascii="Tahoma" w:hAnsi="Tahoma" w:cs="Tahoma"/>
                                <w:i/>
                                <w:iCs/>
                                <w:sz w:val="21"/>
                                <w:szCs w:val="21"/>
                              </w:rPr>
                            </w:pPr>
                            <w:r w:rsidRPr="00DD1D67">
                              <w:rPr>
                                <w:rFonts w:ascii="Tahoma" w:hAnsi="Tahoma" w:cs="Tahoma"/>
                                <w:i/>
                                <w:iCs/>
                                <w:sz w:val="21"/>
                                <w:szCs w:val="21"/>
                              </w:rPr>
                              <w:t>on p</w:t>
                            </w:r>
                            <w:r>
                              <w:rPr>
                                <w:rFonts w:ascii="Tahoma" w:hAnsi="Tahoma" w:cs="Tahoma"/>
                                <w:i/>
                                <w:iCs/>
                                <w:sz w:val="21"/>
                                <w:szCs w:val="21"/>
                              </w:rPr>
                              <w:t>silocybin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B93D4A" id="Text Box 3" o:spid="_x0000_s1027" type="#_x0000_t202" style="position:absolute;margin-left:378.5pt;margin-top:21.05pt;width:76.55pt;height:36.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" fillcolor="white [3201]" stroked="f" strokeweight=".5pt">
                <v:textbox>
                  <w:txbxContent>
                    <w:p w14:paraId="3757FD67" w14:textId="77777777" w:rsidR="00DD1D67" w:rsidRDefault="00DD1D67" w:rsidP="00DD1D67">
                      <w:pPr>
                        <w:jc w:val="center"/>
                        <w:rPr>
                          <w:rFonts w:ascii="Tahoma" w:hAnsi="Tahoma" w:cs="Tahoma"/>
                          <w:i/>
                          <w:iCs/>
                          <w:sz w:val="21"/>
                          <w:szCs w:val="21"/>
                        </w:rPr>
                      </w:pPr>
                      <w:r w:rsidRPr="00DD1D67">
                        <w:rPr>
                          <w:rFonts w:ascii="Tahoma" w:hAnsi="Tahoma" w:cs="Tahoma"/>
                          <w:i/>
                          <w:iCs/>
                          <w:sz w:val="21"/>
                          <w:szCs w:val="21"/>
                        </w:rPr>
                        <w:t xml:space="preserve">the brain </w:t>
                      </w:r>
                    </w:p>
                    <w:p w14:paraId="77128993" w14:textId="332BEE0B" w:rsidR="00DD1D67" w:rsidRPr="00DD1D67" w:rsidRDefault="00DD1D67" w:rsidP="00DD1D67">
                      <w:pPr>
                        <w:jc w:val="center"/>
                        <w:rPr>
                          <w:rFonts w:ascii="Tahoma" w:hAnsi="Tahoma" w:cs="Tahoma"/>
                          <w:i/>
                          <w:iCs/>
                          <w:sz w:val="21"/>
                          <w:szCs w:val="21"/>
                        </w:rPr>
                      </w:pPr>
                      <w:r w:rsidRPr="00DD1D67">
                        <w:rPr>
                          <w:rFonts w:ascii="Tahoma" w:hAnsi="Tahoma" w:cs="Tahoma"/>
                          <w:i/>
                          <w:iCs/>
                          <w:sz w:val="21"/>
                          <w:szCs w:val="21"/>
                        </w:rPr>
                        <w:t>on p</w:t>
                      </w:r>
                      <w:r>
                        <w:rPr>
                          <w:rFonts w:ascii="Tahoma" w:hAnsi="Tahoma" w:cs="Tahoma"/>
                          <w:i/>
                          <w:iCs/>
                          <w:sz w:val="21"/>
                          <w:szCs w:val="21"/>
                        </w:rPr>
                        <w:t>silocybin</w:t>
                      </w:r>
                    </w:p>
                  </w:txbxContent>
                </v:textbox>
              </v:shape>
            </w:pict>
          </mc:Fallback>
        </mc:AlternateContent>
      </w:r>
      <w:r w:rsidR="00DD1D67">
        <w:rPr>
          <w:rFonts w:ascii="Verdana" w:hAnsi="Verdana"/>
          <w:noProof/>
          <w:sz w:val="18"/>
          <w:szCs w:val="18"/>
        </w:rPr>
        <mc:AlternateContent>
          <mc:Choice Requires="wps">
            <w:drawing>
              <wp:anchor distT="0" distB="0" distL="114300" distR="114300" simplePos="0" relativeHeight="251663360" behindDoc="0" locked="0" layoutInCell="1" allowOverlap="1" wp14:anchorId="23BDE31D" wp14:editId="3607487B">
                <wp:simplePos x="0" y="0"/>
                <wp:positionH relativeFrom="column">
                  <wp:posOffset>3141835</wp:posOffset>
                </wp:positionH>
                <wp:positionV relativeFrom="paragraph">
                  <wp:posOffset>13480</wp:posOffset>
                </wp:positionV>
                <wp:extent cx="243069" cy="138896"/>
                <wp:effectExtent l="0" t="0" r="0" b="1270"/>
                <wp:wrapNone/>
                <wp:docPr id="5" name="Oval 5"/>
                <wp:cNvGraphicFramePr/>
                <a:graphic xmlns:a="http://schemas.openxmlformats.org/drawingml/2006/main">
                  <a:graphicData uri="http://schemas.microsoft.com/office/word/2010/wordprocessingShape">
                    <wps:wsp>
                      <wps:cNvSpPr/>
                      <wps:spPr>
                        <a:xfrm>
                          <a:off x="0" y="0"/>
                          <a:ext cx="243069" cy="13889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07FC92" id="Oval 5" o:spid="_x0000_s1026" style="position:absolute;margin-left:247.4pt;margin-top:1.05pt;width:19.15pt;height:10.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" fillcolor="white [3212]" stroked="f" strokeweight="1pt">
                <v:stroke joinstyle="miter"/>
              </v:oval>
            </w:pict>
          </mc:Fallback>
        </mc:AlternateContent>
      </w:r>
      <w:r w:rsidR="00DD1D67">
        <w:rPr>
          <w:rFonts w:ascii="Verdana" w:hAnsi="Verdana"/>
          <w:noProof/>
          <w:sz w:val="18"/>
          <w:szCs w:val="18"/>
        </w:rPr>
        <mc:AlternateContent>
          <mc:Choice Requires="wps">
            <w:drawing>
              <wp:anchor distT="0" distB="0" distL="114300" distR="114300" simplePos="0" relativeHeight="251662336" behindDoc="0" locked="0" layoutInCell="1" allowOverlap="1" wp14:anchorId="2EE5BEE4" wp14:editId="0187E032">
                <wp:simplePos x="0" y="0"/>
                <wp:positionH relativeFrom="column">
                  <wp:posOffset>1637126</wp:posOffset>
                </wp:positionH>
                <wp:positionV relativeFrom="paragraph">
                  <wp:posOffset>25054</wp:posOffset>
                </wp:positionV>
                <wp:extent cx="231494" cy="138897"/>
                <wp:effectExtent l="0" t="0" r="0" b="1270"/>
                <wp:wrapNone/>
                <wp:docPr id="4" name="Oval 4"/>
                <wp:cNvGraphicFramePr/>
                <a:graphic xmlns:a="http://schemas.openxmlformats.org/drawingml/2006/main">
                  <a:graphicData uri="http://schemas.microsoft.com/office/word/2010/wordprocessingShape">
                    <wps:wsp>
                      <wps:cNvSpPr/>
                      <wps:spPr>
                        <a:xfrm>
                          <a:off x="0" y="0"/>
                          <a:ext cx="231494" cy="13889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586250" id="Oval 4" o:spid="_x0000_s1026" style="position:absolute;margin-left:128.9pt;margin-top:1.95pt;width:18.25pt;height:10.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" fillcolor="white [3212]" stroked="f" strokeweight="1pt">
                <v:stroke joinstyle="miter"/>
              </v:oval>
            </w:pict>
          </mc:Fallback>
        </mc:AlternateContent>
      </w:r>
      <w:r w:rsidR="00DD1D67">
        <w:rPr>
          <w:rFonts w:ascii="Verdana" w:hAnsi="Verdana"/>
          <w:noProof/>
          <w:sz w:val="18"/>
          <w:szCs w:val="18"/>
        </w:rPr>
        <mc:AlternateContent>
          <mc:Choice Requires="wps">
            <w:drawing>
              <wp:anchor distT="0" distB="0" distL="114300" distR="114300" simplePos="0" relativeHeight="251659264" behindDoc="0" locked="0" layoutInCell="1" allowOverlap="1" wp14:anchorId="6545DEE6" wp14:editId="5D1BDCFD">
                <wp:simplePos x="0" y="0"/>
                <wp:positionH relativeFrom="column">
                  <wp:posOffset>536575</wp:posOffset>
                </wp:positionH>
                <wp:positionV relativeFrom="paragraph">
                  <wp:posOffset>267335</wp:posOffset>
                </wp:positionV>
                <wp:extent cx="960353" cy="462915"/>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960353" cy="462915"/>
                        </a:xfrm>
                        <a:prstGeom prst="rect">
                          <a:avLst/>
                        </a:prstGeom>
                        <a:solidFill>
                          <a:schemeClr val="lt1"/>
                        </a:solidFill>
                        <a:ln w="6350">
                          <a:noFill/>
                        </a:ln>
                      </wps:spPr>
                      <wps:txbx>
                        <w:txbxContent>
                          <w:p w14:paraId="0A6915FB" w14:textId="77777777" w:rsidR="00DD1D67" w:rsidRPr="00DD1D67" w:rsidRDefault="00DD1D67" w:rsidP="00DD1D67">
                            <w:pPr>
                              <w:jc w:val="center"/>
                              <w:rPr>
                                <w:rFonts w:ascii="Tahoma" w:hAnsi="Tahoma" w:cs="Tahoma"/>
                                <w:i/>
                                <w:iCs/>
                                <w:sz w:val="21"/>
                                <w:szCs w:val="21"/>
                              </w:rPr>
                            </w:pPr>
                            <w:r w:rsidRPr="00DD1D67">
                              <w:rPr>
                                <w:rFonts w:ascii="Tahoma" w:hAnsi="Tahoma" w:cs="Tahoma"/>
                                <w:i/>
                                <w:iCs/>
                                <w:sz w:val="21"/>
                                <w:szCs w:val="21"/>
                              </w:rPr>
                              <w:t xml:space="preserve">the brain </w:t>
                            </w:r>
                          </w:p>
                          <w:p w14:paraId="5F0CB2EE" w14:textId="51E2F1F5" w:rsidR="00DD1D67" w:rsidRPr="00DD1D67" w:rsidRDefault="00DD1D67" w:rsidP="00DD1D67">
                            <w:pPr>
                              <w:jc w:val="center"/>
                              <w:rPr>
                                <w:rFonts w:ascii="Tahoma" w:hAnsi="Tahoma" w:cs="Tahoma"/>
                                <w:i/>
                                <w:iCs/>
                                <w:sz w:val="21"/>
                                <w:szCs w:val="21"/>
                              </w:rPr>
                            </w:pPr>
                            <w:r w:rsidRPr="00DD1D67">
                              <w:rPr>
                                <w:rFonts w:ascii="Tahoma" w:hAnsi="Tahoma" w:cs="Tahoma"/>
                                <w:i/>
                                <w:iCs/>
                                <w:sz w:val="21"/>
                                <w:szCs w:val="21"/>
                              </w:rPr>
                              <w:t>on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45DEE6" id="Text Box 2" o:spid="_x0000_s1028" type="#_x0000_t202" style="position:absolute;margin-left:42.25pt;margin-top:21.05pt;width:75.6pt;height:36.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" fillcolor="white [3201]" stroked="f" strokeweight=".5pt">
                <v:textbox>
                  <w:txbxContent>
                    <w:p w14:paraId="0A6915FB" w14:textId="77777777" w:rsidR="00DD1D67" w:rsidRPr="00DD1D67" w:rsidRDefault="00DD1D67" w:rsidP="00DD1D67">
                      <w:pPr>
                        <w:jc w:val="center"/>
                        <w:rPr>
                          <w:rFonts w:ascii="Tahoma" w:hAnsi="Tahoma" w:cs="Tahoma"/>
                          <w:i/>
                          <w:iCs/>
                          <w:sz w:val="21"/>
                          <w:szCs w:val="21"/>
                        </w:rPr>
                      </w:pPr>
                      <w:r w:rsidRPr="00DD1D67">
                        <w:rPr>
                          <w:rFonts w:ascii="Tahoma" w:hAnsi="Tahoma" w:cs="Tahoma"/>
                          <w:i/>
                          <w:iCs/>
                          <w:sz w:val="21"/>
                          <w:szCs w:val="21"/>
                        </w:rPr>
                        <w:t xml:space="preserve">the brain </w:t>
                      </w:r>
                    </w:p>
                    <w:p w14:paraId="5F0CB2EE" w14:textId="51E2F1F5" w:rsidR="00DD1D67" w:rsidRPr="00DD1D67" w:rsidRDefault="00DD1D67" w:rsidP="00DD1D67">
                      <w:pPr>
                        <w:jc w:val="center"/>
                        <w:rPr>
                          <w:rFonts w:ascii="Tahoma" w:hAnsi="Tahoma" w:cs="Tahoma"/>
                          <w:i/>
                          <w:iCs/>
                          <w:sz w:val="21"/>
                          <w:szCs w:val="21"/>
                        </w:rPr>
                      </w:pPr>
                      <w:r w:rsidRPr="00DD1D67">
                        <w:rPr>
                          <w:rFonts w:ascii="Tahoma" w:hAnsi="Tahoma" w:cs="Tahoma"/>
                          <w:i/>
                          <w:iCs/>
                          <w:sz w:val="21"/>
                          <w:szCs w:val="21"/>
                        </w:rPr>
                        <w:t>on placebo</w:t>
                      </w:r>
                    </w:p>
                  </w:txbxContent>
                </v:textbox>
              </v:shape>
            </w:pict>
          </mc:Fallback>
        </mc:AlternateContent>
      </w:r>
      <w:r w:rsidR="00DD1D67">
        <w:rPr>
          <w:rFonts w:ascii="Verdana" w:hAnsi="Verdana"/>
          <w:sz w:val="18"/>
          <w:szCs w:val="18"/>
        </w:rPr>
        <w:t xml:space="preserve">                                      </w:t>
      </w:r>
      <w:r w:rsidR="00DD1D67" w:rsidRPr="00DD1D67">
        <w:rPr>
          <w:rFonts w:ascii="Verdana" w:hAnsi="Verdana"/>
          <w:sz w:val="18"/>
          <w:szCs w:val="18"/>
        </w:rPr>
        <w:drawing>
          <wp:inline distT="0" distB="0" distL="0" distR="0" wp14:anchorId="1DA07A7B" wp14:editId="30EED2EB">
            <wp:extent cx="3229337" cy="1614668"/>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81654" cy="1690826"/>
                    </a:xfrm>
                    <a:prstGeom prst="rect">
                      <a:avLst/>
                    </a:prstGeom>
                  </pic:spPr>
                </pic:pic>
              </a:graphicData>
            </a:graphic>
          </wp:inline>
        </w:drawing>
      </w:r>
    </w:p>
    <w:p w14:paraId="04DF1707" w14:textId="4909A015" w:rsidR="0070589B" w:rsidRPr="00887D54" w:rsidRDefault="0070589B">
      <w:pPr>
        <w:rPr>
          <w:rFonts w:ascii="Verdana" w:hAnsi="Verdana"/>
        </w:rPr>
      </w:pPr>
      <w:r w:rsidRPr="0070589B">
        <w:rPr>
          <w:rFonts w:ascii="Verdana" w:hAnsi="Verdana"/>
          <w:b/>
          <w:bCs/>
          <w:i/>
          <w:iCs/>
          <w:sz w:val="28"/>
          <w:szCs w:val="28"/>
        </w:rPr>
        <w:t>introduction:</w:t>
      </w:r>
      <w:r>
        <w:rPr>
          <w:rFonts w:ascii="Verdana" w:hAnsi="Verdana"/>
          <w:b/>
          <w:bCs/>
          <w:i/>
          <w:iCs/>
          <w:sz w:val="28"/>
          <w:szCs w:val="28"/>
        </w:rPr>
        <w:t xml:space="preserve"> </w:t>
      </w:r>
      <w:r>
        <w:rPr>
          <w:rFonts w:ascii="Verdana" w:hAnsi="Verdana"/>
        </w:rPr>
        <w:t>There is growing evidence that psychedelic experience</w:t>
      </w:r>
      <w:r w:rsidR="00887D54">
        <w:rPr>
          <w:rFonts w:ascii="Verdana" w:hAnsi="Verdana"/>
        </w:rPr>
        <w:t>s</w:t>
      </w:r>
      <w:r>
        <w:rPr>
          <w:rFonts w:ascii="Verdana" w:hAnsi="Verdana"/>
        </w:rPr>
        <w:t xml:space="preserve"> can be very helpful </w:t>
      </w:r>
      <w:r w:rsidR="00BC3793">
        <w:rPr>
          <w:rFonts w:ascii="Verdana" w:hAnsi="Verdana"/>
        </w:rPr>
        <w:t>for people who are doing fine in their lives</w:t>
      </w:r>
      <w:r w:rsidR="000E2F37">
        <w:rPr>
          <w:rFonts w:ascii="Verdana" w:hAnsi="Verdana"/>
        </w:rPr>
        <w:t>,</w:t>
      </w:r>
      <w:r w:rsidR="00BC3793">
        <w:rPr>
          <w:rFonts w:ascii="Verdana" w:hAnsi="Verdana"/>
        </w:rPr>
        <w:t xml:space="preserve"> as well as </w:t>
      </w:r>
      <w:r>
        <w:rPr>
          <w:rFonts w:ascii="Verdana" w:hAnsi="Verdana"/>
        </w:rPr>
        <w:t xml:space="preserve">for people suffering </w:t>
      </w:r>
      <w:r w:rsidR="00BC3793">
        <w:rPr>
          <w:rFonts w:ascii="Verdana" w:hAnsi="Verdana"/>
        </w:rPr>
        <w:t>from</w:t>
      </w:r>
      <w:r>
        <w:rPr>
          <w:rFonts w:ascii="Verdana" w:hAnsi="Verdana"/>
        </w:rPr>
        <w:t xml:space="preserve"> a wide variety of psychological difficulties</w:t>
      </w:r>
      <w:r w:rsidR="00AC5B6B">
        <w:rPr>
          <w:rFonts w:ascii="Verdana" w:hAnsi="Verdana"/>
        </w:rPr>
        <w:t xml:space="preserve"> – see for example the post </w:t>
      </w:r>
      <w:hyperlink r:id="rId5" w:history="1">
        <w:r w:rsidR="00AC5B6B" w:rsidRPr="00AC5B6B">
          <w:rPr>
            <w:rStyle w:val="Hyperlink"/>
            <w:rFonts w:ascii="Verdana" w:hAnsi="Verdana"/>
            <w:i/>
            <w:iCs/>
          </w:rPr>
          <w:t>‘Recent psychedelic research: their use in the general population’</w:t>
        </w:r>
      </w:hyperlink>
      <w:r w:rsidR="000E2F37">
        <w:rPr>
          <w:rFonts w:ascii="Verdana" w:hAnsi="Verdana"/>
        </w:rPr>
        <w:t xml:space="preserve">, </w:t>
      </w:r>
      <w:r w:rsidR="00AC5B6B">
        <w:rPr>
          <w:rFonts w:ascii="Verdana" w:hAnsi="Verdana"/>
        </w:rPr>
        <w:t xml:space="preserve">other posts under the general heading </w:t>
      </w:r>
      <w:hyperlink r:id="rId6" w:history="1">
        <w:r w:rsidR="00AC5B6B" w:rsidRPr="00AC5B6B">
          <w:rPr>
            <w:rStyle w:val="Hyperlink"/>
            <w:rFonts w:ascii="Verdana" w:hAnsi="Verdana"/>
            <w:i/>
            <w:iCs/>
          </w:rPr>
          <w:t>‘Potential benefits of psychedelics’</w:t>
        </w:r>
      </w:hyperlink>
      <w:r w:rsidR="00AC5B6B">
        <w:rPr>
          <w:rFonts w:ascii="Verdana" w:hAnsi="Verdana"/>
        </w:rPr>
        <w:t xml:space="preserve"> and the linked PHP Scotland</w:t>
      </w:r>
      <w:r w:rsidR="000E2F37">
        <w:rPr>
          <w:rFonts w:ascii="Verdana" w:hAnsi="Verdana"/>
        </w:rPr>
        <w:t xml:space="preserve"> January</w:t>
      </w:r>
      <w:r w:rsidR="00AC5B6B">
        <w:rPr>
          <w:rFonts w:ascii="Verdana" w:hAnsi="Verdana"/>
        </w:rPr>
        <w:t xml:space="preserve"> </w:t>
      </w:r>
      <w:r w:rsidR="00AC5B6B">
        <w:rPr>
          <w:rFonts w:ascii="Verdana" w:hAnsi="Verdana"/>
          <w:i/>
          <w:iCs/>
        </w:rPr>
        <w:t>‘Psychedelic news’</w:t>
      </w:r>
      <w:r>
        <w:rPr>
          <w:rFonts w:ascii="Verdana" w:hAnsi="Verdana"/>
        </w:rPr>
        <w:t xml:space="preserve">.  This </w:t>
      </w:r>
      <w:r w:rsidR="00235C4F">
        <w:rPr>
          <w:rFonts w:ascii="Verdana" w:hAnsi="Verdana"/>
        </w:rPr>
        <w:t xml:space="preserve">information leaflet </w:t>
      </w:r>
      <w:r>
        <w:rPr>
          <w:rFonts w:ascii="Verdana" w:hAnsi="Verdana"/>
        </w:rPr>
        <w:t xml:space="preserve">gives </w:t>
      </w:r>
      <w:r w:rsidR="00DD6594">
        <w:rPr>
          <w:rFonts w:ascii="Verdana" w:hAnsi="Verdana"/>
        </w:rPr>
        <w:t xml:space="preserve">initial </w:t>
      </w:r>
      <w:r>
        <w:rPr>
          <w:rFonts w:ascii="Verdana" w:hAnsi="Verdana"/>
        </w:rPr>
        <w:t xml:space="preserve">details of </w:t>
      </w:r>
      <w:r w:rsidR="004328C6">
        <w:rPr>
          <w:rFonts w:ascii="Verdana" w:hAnsi="Verdana"/>
        </w:rPr>
        <w:t>four</w:t>
      </w:r>
      <w:r w:rsidR="000E2F37">
        <w:rPr>
          <w:rFonts w:ascii="Verdana" w:hAnsi="Verdana"/>
        </w:rPr>
        <w:t xml:space="preserve"> six-day </w:t>
      </w:r>
      <w:r>
        <w:rPr>
          <w:rFonts w:ascii="Verdana" w:hAnsi="Verdana"/>
        </w:rPr>
        <w:t xml:space="preserve">retreats for </w:t>
      </w:r>
      <w:r w:rsidR="003301FC">
        <w:rPr>
          <w:rFonts w:ascii="Verdana" w:hAnsi="Verdana"/>
        </w:rPr>
        <w:t>‘general population’ participants</w:t>
      </w:r>
      <w:r w:rsidR="00887D54">
        <w:rPr>
          <w:rFonts w:ascii="Verdana" w:hAnsi="Verdana"/>
        </w:rPr>
        <w:t xml:space="preserve"> </w:t>
      </w:r>
      <w:r>
        <w:rPr>
          <w:rFonts w:ascii="Verdana" w:hAnsi="Verdana"/>
        </w:rPr>
        <w:t>scheduled</w:t>
      </w:r>
      <w:r w:rsidR="000E2F37">
        <w:rPr>
          <w:rFonts w:ascii="Verdana" w:hAnsi="Verdana"/>
        </w:rPr>
        <w:t xml:space="preserve"> to take place</w:t>
      </w:r>
      <w:r>
        <w:rPr>
          <w:rFonts w:ascii="Verdana" w:hAnsi="Verdana"/>
        </w:rPr>
        <w:t xml:space="preserve"> in the </w:t>
      </w:r>
      <w:r w:rsidR="00887D54">
        <w:rPr>
          <w:rFonts w:ascii="Verdana" w:hAnsi="Verdana"/>
        </w:rPr>
        <w:t xml:space="preserve">Netherlands </w:t>
      </w:r>
      <w:r w:rsidR="006C732F">
        <w:rPr>
          <w:rFonts w:ascii="Verdana" w:hAnsi="Verdana"/>
        </w:rPr>
        <w:t>in</w:t>
      </w:r>
      <w:r w:rsidR="00887D54">
        <w:rPr>
          <w:rFonts w:ascii="Verdana" w:hAnsi="Verdana"/>
        </w:rPr>
        <w:t xml:space="preserve"> May, August</w:t>
      </w:r>
      <w:r w:rsidR="004328C6">
        <w:rPr>
          <w:rFonts w:ascii="Verdana" w:hAnsi="Verdana"/>
        </w:rPr>
        <w:t xml:space="preserve">, </w:t>
      </w:r>
      <w:r w:rsidR="00887D54">
        <w:rPr>
          <w:rFonts w:ascii="Verdana" w:hAnsi="Verdana"/>
        </w:rPr>
        <w:t>November</w:t>
      </w:r>
      <w:r w:rsidR="004328C6">
        <w:rPr>
          <w:rFonts w:ascii="Verdana" w:hAnsi="Verdana"/>
        </w:rPr>
        <w:t xml:space="preserve"> &amp; December this year</w:t>
      </w:r>
      <w:r w:rsidR="00887D54">
        <w:rPr>
          <w:rFonts w:ascii="Verdana" w:hAnsi="Verdana"/>
        </w:rPr>
        <w:t>.</w:t>
      </w:r>
      <w:r w:rsidR="000E2F37">
        <w:rPr>
          <w:rFonts w:ascii="Verdana" w:hAnsi="Verdana"/>
        </w:rPr>
        <w:t xml:space="preserve">  </w:t>
      </w:r>
      <w:r w:rsidR="006C732F">
        <w:rPr>
          <w:rFonts w:ascii="Verdana" w:hAnsi="Verdana"/>
        </w:rPr>
        <w:t>Modern research studies show that p</w:t>
      </w:r>
      <w:r w:rsidR="000E2F37">
        <w:rPr>
          <w:rFonts w:ascii="Verdana" w:hAnsi="Verdana"/>
        </w:rPr>
        <w:t>sychedelics taken with care are surprisingly safe (</w:t>
      </w:r>
      <w:r w:rsidR="006C732F">
        <w:rPr>
          <w:rFonts w:ascii="Verdana" w:hAnsi="Verdana"/>
        </w:rPr>
        <w:t xml:space="preserve">in contrast to </w:t>
      </w:r>
      <w:r w:rsidR="00791223">
        <w:rPr>
          <w:rFonts w:ascii="Verdana" w:hAnsi="Verdana"/>
        </w:rPr>
        <w:t xml:space="preserve">some </w:t>
      </w:r>
      <w:r w:rsidR="006C732F">
        <w:rPr>
          <w:rFonts w:ascii="Verdana" w:hAnsi="Verdana"/>
        </w:rPr>
        <w:t>previous</w:t>
      </w:r>
      <w:r w:rsidR="00791223">
        <w:rPr>
          <w:rFonts w:ascii="Verdana" w:hAnsi="Verdana"/>
        </w:rPr>
        <w:t>,</w:t>
      </w:r>
      <w:r w:rsidR="006C732F">
        <w:rPr>
          <w:rFonts w:ascii="Verdana" w:hAnsi="Verdana"/>
        </w:rPr>
        <w:t xml:space="preserve"> now </w:t>
      </w:r>
      <w:r w:rsidR="000E2F37">
        <w:rPr>
          <w:rFonts w:ascii="Verdana" w:hAnsi="Verdana"/>
        </w:rPr>
        <w:t xml:space="preserve">outdated media </w:t>
      </w:r>
      <w:r w:rsidR="006C732F">
        <w:rPr>
          <w:rFonts w:ascii="Verdana" w:hAnsi="Verdana"/>
        </w:rPr>
        <w:t>messages</w:t>
      </w:r>
      <w:r w:rsidR="000E2F37">
        <w:rPr>
          <w:rFonts w:ascii="Verdana" w:hAnsi="Verdana"/>
        </w:rPr>
        <w:t>).  See</w:t>
      </w:r>
      <w:r w:rsidR="00BC3793">
        <w:rPr>
          <w:rFonts w:ascii="Verdana" w:hAnsi="Verdana"/>
        </w:rPr>
        <w:t xml:space="preserve"> </w:t>
      </w:r>
      <w:hyperlink r:id="rId7" w:history="1">
        <w:r w:rsidR="00BC3793" w:rsidRPr="00AC5B6B">
          <w:rPr>
            <w:rStyle w:val="Hyperlink"/>
            <w:rFonts w:ascii="Verdana" w:hAnsi="Verdana"/>
            <w:i/>
            <w:iCs/>
          </w:rPr>
          <w:t>‘What are the risks?’</w:t>
        </w:r>
      </w:hyperlink>
      <w:r w:rsidR="00887D54">
        <w:rPr>
          <w:rFonts w:ascii="Verdana" w:hAnsi="Verdana"/>
        </w:rPr>
        <w:t xml:space="preserve"> </w:t>
      </w:r>
      <w:r w:rsidR="000E2F37">
        <w:rPr>
          <w:rFonts w:ascii="Verdana" w:hAnsi="Verdana"/>
        </w:rPr>
        <w:t xml:space="preserve">for a discussion of these issues. </w:t>
      </w:r>
      <w:r w:rsidR="006C732F">
        <w:rPr>
          <w:rFonts w:ascii="Verdana" w:hAnsi="Verdana"/>
        </w:rPr>
        <w:t xml:space="preserve"> </w:t>
      </w:r>
      <w:r w:rsidR="00887D54">
        <w:rPr>
          <w:rFonts w:ascii="Verdana" w:hAnsi="Verdana"/>
        </w:rPr>
        <w:t xml:space="preserve">All </w:t>
      </w:r>
      <w:r w:rsidR="004328C6">
        <w:rPr>
          <w:rFonts w:ascii="Verdana" w:hAnsi="Verdana"/>
        </w:rPr>
        <w:t>four</w:t>
      </w:r>
      <w:r w:rsidR="00887D54">
        <w:rPr>
          <w:rFonts w:ascii="Verdana" w:hAnsi="Verdana"/>
        </w:rPr>
        <w:t xml:space="preserve"> </w:t>
      </w:r>
      <w:r w:rsidR="006C732F">
        <w:rPr>
          <w:rFonts w:ascii="Verdana" w:hAnsi="Verdana"/>
        </w:rPr>
        <w:t xml:space="preserve">of these </w:t>
      </w:r>
      <w:r w:rsidR="00887D54">
        <w:rPr>
          <w:rFonts w:ascii="Verdana" w:hAnsi="Verdana"/>
        </w:rPr>
        <w:t xml:space="preserve">retreats are being organised by </w:t>
      </w:r>
      <w:hyperlink r:id="rId8" w:history="1">
        <w:r w:rsidR="003301FC" w:rsidRPr="00EB5324">
          <w:rPr>
            <w:rStyle w:val="Hyperlink"/>
            <w:rFonts w:ascii="Verdana" w:hAnsi="Verdana"/>
            <w:i/>
            <w:iCs/>
          </w:rPr>
          <w:t xml:space="preserve">Dr </w:t>
        </w:r>
        <w:r w:rsidR="00887D54" w:rsidRPr="00EB5324">
          <w:rPr>
            <w:rStyle w:val="Hyperlink"/>
            <w:rFonts w:ascii="Verdana" w:hAnsi="Verdana"/>
            <w:i/>
            <w:iCs/>
          </w:rPr>
          <w:t>James Hawkins</w:t>
        </w:r>
      </w:hyperlink>
      <w:r w:rsidR="00887D54">
        <w:rPr>
          <w:rFonts w:ascii="Verdana" w:hAnsi="Verdana"/>
        </w:rPr>
        <w:t xml:space="preserve"> on behalf of the Scottish </w:t>
      </w:r>
      <w:r w:rsidR="00887D54" w:rsidRPr="000E2F37">
        <w:rPr>
          <w:rFonts w:ascii="Verdana" w:hAnsi="Verdana"/>
          <w:i/>
          <w:iCs/>
        </w:rPr>
        <w:t xml:space="preserve">Psychedelic Health Professionals </w:t>
      </w:r>
      <w:r w:rsidR="003F152C" w:rsidRPr="000E2F37">
        <w:rPr>
          <w:rFonts w:ascii="Verdana" w:hAnsi="Verdana"/>
          <w:i/>
          <w:iCs/>
        </w:rPr>
        <w:t>N</w:t>
      </w:r>
      <w:r w:rsidR="00887D54" w:rsidRPr="000E2F37">
        <w:rPr>
          <w:rFonts w:ascii="Verdana" w:hAnsi="Verdana"/>
          <w:i/>
          <w:iCs/>
        </w:rPr>
        <w:t>etwork</w:t>
      </w:r>
      <w:r w:rsidR="00887D54">
        <w:rPr>
          <w:rFonts w:ascii="Verdana" w:hAnsi="Verdana"/>
        </w:rPr>
        <w:t xml:space="preserve"> (PHP Scotland)</w:t>
      </w:r>
      <w:r w:rsidR="003F152C">
        <w:rPr>
          <w:rFonts w:ascii="Verdana" w:hAnsi="Verdana"/>
        </w:rPr>
        <w:t xml:space="preserve">, and applications are open </w:t>
      </w:r>
      <w:r w:rsidR="003301FC">
        <w:rPr>
          <w:rFonts w:ascii="Verdana" w:hAnsi="Verdana"/>
        </w:rPr>
        <w:t xml:space="preserve">to both full members and friends of PHP (see joining details below).  </w:t>
      </w:r>
      <w:r w:rsidR="00887D54">
        <w:rPr>
          <w:rFonts w:ascii="Verdana" w:hAnsi="Verdana"/>
        </w:rPr>
        <w:t xml:space="preserve">Each of the retreats runs for </w:t>
      </w:r>
      <w:r w:rsidR="00DD6594">
        <w:rPr>
          <w:rFonts w:ascii="Verdana" w:hAnsi="Verdana"/>
        </w:rPr>
        <w:t>six</w:t>
      </w:r>
      <w:r w:rsidR="00887D54">
        <w:rPr>
          <w:rFonts w:ascii="Verdana" w:hAnsi="Verdana"/>
        </w:rPr>
        <w:t xml:space="preserve"> days</w:t>
      </w:r>
      <w:r w:rsidR="00DD6594">
        <w:rPr>
          <w:rFonts w:ascii="Verdana" w:hAnsi="Verdana"/>
        </w:rPr>
        <w:t xml:space="preserve"> (five nights)</w:t>
      </w:r>
      <w:r w:rsidR="00346A75">
        <w:rPr>
          <w:rFonts w:ascii="Verdana" w:hAnsi="Verdana"/>
        </w:rPr>
        <w:t xml:space="preserve"> in the Netherlands</w:t>
      </w:r>
      <w:r w:rsidR="00887D54">
        <w:rPr>
          <w:rFonts w:ascii="Verdana" w:hAnsi="Verdana"/>
        </w:rPr>
        <w:t xml:space="preserve"> </w:t>
      </w:r>
      <w:r w:rsidR="00346A75">
        <w:rPr>
          <w:rFonts w:ascii="Verdana" w:hAnsi="Verdana"/>
        </w:rPr>
        <w:t xml:space="preserve">either </w:t>
      </w:r>
      <w:r w:rsidR="00887D54">
        <w:rPr>
          <w:rFonts w:ascii="Verdana" w:hAnsi="Verdana"/>
        </w:rPr>
        <w:t xml:space="preserve">at </w:t>
      </w:r>
      <w:hyperlink r:id="rId9" w:history="1">
        <w:proofErr w:type="spellStart"/>
        <w:r w:rsidR="00887D54" w:rsidRPr="003301FC">
          <w:rPr>
            <w:rStyle w:val="Hyperlink"/>
            <w:rFonts w:ascii="Verdana" w:hAnsi="Verdana"/>
            <w:i/>
            <w:iCs/>
          </w:rPr>
          <w:t>Meeuwenveen</w:t>
        </w:r>
        <w:proofErr w:type="spellEnd"/>
      </w:hyperlink>
      <w:r w:rsidR="00887D54">
        <w:rPr>
          <w:rFonts w:ascii="Verdana" w:hAnsi="Verdana"/>
        </w:rPr>
        <w:t xml:space="preserve"> </w:t>
      </w:r>
      <w:r w:rsidR="00346A75">
        <w:rPr>
          <w:rFonts w:ascii="Verdana" w:hAnsi="Verdana"/>
        </w:rPr>
        <w:t xml:space="preserve">or at a countryside group centre near </w:t>
      </w:r>
      <w:proofErr w:type="spellStart"/>
      <w:r w:rsidR="00346A75">
        <w:rPr>
          <w:rFonts w:ascii="Verdana" w:hAnsi="Verdana"/>
        </w:rPr>
        <w:t>Apeldoom</w:t>
      </w:r>
      <w:proofErr w:type="spellEnd"/>
      <w:r w:rsidR="00346A75">
        <w:rPr>
          <w:rFonts w:ascii="Verdana" w:hAnsi="Verdana"/>
        </w:rPr>
        <w:t xml:space="preserve"> i</w:t>
      </w:r>
      <w:r w:rsidR="00887D54">
        <w:rPr>
          <w:rFonts w:ascii="Verdana" w:hAnsi="Verdana"/>
        </w:rPr>
        <w:t>n the</w:t>
      </w:r>
      <w:r w:rsidR="00346A75">
        <w:rPr>
          <w:rFonts w:ascii="Verdana" w:hAnsi="Verdana"/>
        </w:rPr>
        <w:t xml:space="preserve"> </w:t>
      </w:r>
      <w:proofErr w:type="spellStart"/>
      <w:r w:rsidR="00346A75">
        <w:rPr>
          <w:rFonts w:ascii="Verdana" w:hAnsi="Verdana"/>
        </w:rPr>
        <w:t>Veluwe</w:t>
      </w:r>
      <w:proofErr w:type="spellEnd"/>
      <w:r w:rsidR="00346A75">
        <w:rPr>
          <w:rFonts w:ascii="Verdana" w:hAnsi="Verdana"/>
        </w:rPr>
        <w:t xml:space="preserve"> region.  Each retreat</w:t>
      </w:r>
      <w:r w:rsidR="00887D54">
        <w:rPr>
          <w:rFonts w:ascii="Verdana" w:hAnsi="Verdana"/>
        </w:rPr>
        <w:t xml:space="preserve"> will involve two </w:t>
      </w:r>
      <w:proofErr w:type="gramStart"/>
      <w:r w:rsidR="00887D54">
        <w:rPr>
          <w:rFonts w:ascii="Verdana" w:hAnsi="Verdana"/>
        </w:rPr>
        <w:t>psychedelic</w:t>
      </w:r>
      <w:proofErr w:type="gramEnd"/>
      <w:r w:rsidR="00887D54">
        <w:rPr>
          <w:rFonts w:ascii="Verdana" w:hAnsi="Verdana"/>
        </w:rPr>
        <w:t xml:space="preserve"> </w:t>
      </w:r>
      <w:r w:rsidR="00887D54">
        <w:rPr>
          <w:rFonts w:ascii="Verdana" w:hAnsi="Verdana"/>
          <w:i/>
          <w:iCs/>
        </w:rPr>
        <w:t xml:space="preserve">‘ceremonies’ </w:t>
      </w:r>
      <w:r w:rsidR="00887D54">
        <w:rPr>
          <w:rFonts w:ascii="Verdana" w:hAnsi="Verdana"/>
        </w:rPr>
        <w:t>using first a moderate and then a higher dose of legal psilocybin truffles.</w:t>
      </w:r>
      <w:r w:rsidR="003F152C">
        <w:rPr>
          <w:rFonts w:ascii="Verdana" w:hAnsi="Verdana"/>
        </w:rPr>
        <w:t xml:space="preserve">  The retreats are to be facilitated</w:t>
      </w:r>
      <w:r w:rsidR="004328C6">
        <w:rPr>
          <w:rFonts w:ascii="Verdana" w:hAnsi="Verdana"/>
        </w:rPr>
        <w:t xml:space="preserve"> by a mix of</w:t>
      </w:r>
      <w:r w:rsidR="003F152C">
        <w:rPr>
          <w:rFonts w:ascii="Verdana" w:hAnsi="Verdana"/>
        </w:rPr>
        <w:t xml:space="preserve"> </w:t>
      </w:r>
      <w:hyperlink r:id="rId10" w:history="1">
        <w:r w:rsidR="003F152C" w:rsidRPr="00EB5466">
          <w:rPr>
            <w:rStyle w:val="Hyperlink"/>
            <w:rFonts w:ascii="Verdana" w:hAnsi="Verdana"/>
            <w:i/>
            <w:iCs/>
          </w:rPr>
          <w:t>Coen de Koning</w:t>
        </w:r>
      </w:hyperlink>
      <w:r w:rsidR="00E54E72">
        <w:rPr>
          <w:rFonts w:ascii="Verdana" w:hAnsi="Verdana"/>
        </w:rPr>
        <w:t xml:space="preserve"> (an experienced psychedelic guide who has worked with James)</w:t>
      </w:r>
      <w:r w:rsidR="00CA1770">
        <w:rPr>
          <w:rFonts w:ascii="Verdana" w:hAnsi="Verdana"/>
        </w:rPr>
        <w:t xml:space="preserve">, </w:t>
      </w:r>
      <w:r w:rsidR="00CA1770" w:rsidRPr="00EB5324">
        <w:rPr>
          <w:rFonts w:ascii="Verdana" w:hAnsi="Verdana"/>
        </w:rPr>
        <w:t>James</w:t>
      </w:r>
      <w:r w:rsidR="004328C6">
        <w:rPr>
          <w:rFonts w:ascii="Verdana" w:hAnsi="Verdana"/>
        </w:rPr>
        <w:t xml:space="preserve">, and both </w:t>
      </w:r>
      <w:r w:rsidR="00E54E72">
        <w:rPr>
          <w:rFonts w:ascii="Verdana" w:hAnsi="Verdana"/>
        </w:rPr>
        <w:t xml:space="preserve">Dutch </w:t>
      </w:r>
      <w:r w:rsidR="004328C6">
        <w:rPr>
          <w:rFonts w:ascii="Verdana" w:hAnsi="Verdana"/>
        </w:rPr>
        <w:t xml:space="preserve">&amp; PHP Scotland </w:t>
      </w:r>
      <w:r w:rsidR="00E54E72">
        <w:rPr>
          <w:rFonts w:ascii="Verdana" w:hAnsi="Verdana"/>
        </w:rPr>
        <w:t>colleagues</w:t>
      </w:r>
      <w:r w:rsidR="004328C6">
        <w:rPr>
          <w:rFonts w:ascii="Verdana" w:hAnsi="Verdana"/>
        </w:rPr>
        <w:t xml:space="preserve"> </w:t>
      </w:r>
      <w:r w:rsidR="00E54E72">
        <w:rPr>
          <w:rFonts w:ascii="Verdana" w:hAnsi="Verdana"/>
        </w:rPr>
        <w:t>.</w:t>
      </w:r>
    </w:p>
    <w:p w14:paraId="295464A1" w14:textId="77777777" w:rsidR="0070589B" w:rsidRPr="00DD1D67" w:rsidRDefault="0070589B">
      <w:pPr>
        <w:rPr>
          <w:rFonts w:ascii="Verdana" w:hAnsi="Verdana"/>
          <w:b/>
          <w:bCs/>
          <w:i/>
          <w:iCs/>
          <w:sz w:val="16"/>
          <w:szCs w:val="16"/>
        </w:rPr>
      </w:pPr>
    </w:p>
    <w:p w14:paraId="0B8B8F4D" w14:textId="3D22CF4E" w:rsidR="00262DC7" w:rsidRDefault="004328C6">
      <w:pPr>
        <w:rPr>
          <w:rFonts w:ascii="Verdana" w:hAnsi="Verdana"/>
        </w:rPr>
      </w:pPr>
      <w:r>
        <w:rPr>
          <w:rFonts w:ascii="Verdana" w:hAnsi="Verdana"/>
          <w:b/>
          <w:bCs/>
          <w:i/>
          <w:iCs/>
          <w:sz w:val="28"/>
          <w:szCs w:val="28"/>
        </w:rPr>
        <w:t xml:space="preserve">three standard ‘playlist’ retreats: </w:t>
      </w:r>
      <w:r w:rsidR="00E54E72" w:rsidRPr="00CA1770">
        <w:rPr>
          <w:rFonts w:ascii="Verdana" w:hAnsi="Verdana"/>
          <w:sz w:val="28"/>
          <w:szCs w:val="28"/>
        </w:rPr>
        <w:t xml:space="preserve"> </w:t>
      </w:r>
      <w:r w:rsidR="00E54E72">
        <w:rPr>
          <w:rFonts w:ascii="Verdana" w:hAnsi="Verdana"/>
        </w:rPr>
        <w:t>Th</w:t>
      </w:r>
      <w:r>
        <w:rPr>
          <w:rFonts w:ascii="Verdana" w:hAnsi="Verdana"/>
        </w:rPr>
        <w:t>ese</w:t>
      </w:r>
      <w:r w:rsidR="00E54E72">
        <w:rPr>
          <w:rFonts w:ascii="Verdana" w:hAnsi="Verdana"/>
        </w:rPr>
        <w:t xml:space="preserve"> </w:t>
      </w:r>
      <w:r w:rsidR="00DD6594">
        <w:rPr>
          <w:rFonts w:ascii="Verdana" w:hAnsi="Verdana"/>
        </w:rPr>
        <w:t>six</w:t>
      </w:r>
      <w:r w:rsidR="00DF6A4A">
        <w:rPr>
          <w:rFonts w:ascii="Verdana" w:hAnsi="Verdana"/>
        </w:rPr>
        <w:t>-</w:t>
      </w:r>
      <w:r w:rsidR="00DD6594">
        <w:rPr>
          <w:rFonts w:ascii="Verdana" w:hAnsi="Verdana"/>
        </w:rPr>
        <w:t>day (five</w:t>
      </w:r>
      <w:r w:rsidR="00DF6A4A">
        <w:rPr>
          <w:rFonts w:ascii="Verdana" w:hAnsi="Verdana"/>
        </w:rPr>
        <w:t>-</w:t>
      </w:r>
      <w:r w:rsidR="00DD6594">
        <w:rPr>
          <w:rFonts w:ascii="Verdana" w:hAnsi="Verdana"/>
        </w:rPr>
        <w:t>night)</w:t>
      </w:r>
      <w:r w:rsidR="00E54E72">
        <w:rPr>
          <w:rFonts w:ascii="Verdana" w:hAnsi="Verdana"/>
        </w:rPr>
        <w:t xml:space="preserve"> </w:t>
      </w:r>
      <w:r>
        <w:rPr>
          <w:rFonts w:ascii="Verdana" w:hAnsi="Verdana"/>
        </w:rPr>
        <w:t>retreats are due to run from 3</w:t>
      </w:r>
      <w:r w:rsidRPr="004328C6">
        <w:rPr>
          <w:rFonts w:ascii="Verdana" w:hAnsi="Verdana"/>
          <w:vertAlign w:val="superscript"/>
        </w:rPr>
        <w:t>rd</w:t>
      </w:r>
      <w:r>
        <w:rPr>
          <w:rFonts w:ascii="Verdana" w:hAnsi="Verdana"/>
        </w:rPr>
        <w:t xml:space="preserve"> to 8</w:t>
      </w:r>
      <w:r w:rsidRPr="004328C6">
        <w:rPr>
          <w:rFonts w:ascii="Verdana" w:hAnsi="Verdana"/>
          <w:vertAlign w:val="superscript"/>
        </w:rPr>
        <w:t>th</w:t>
      </w:r>
      <w:r>
        <w:rPr>
          <w:rFonts w:ascii="Verdana" w:hAnsi="Verdana"/>
        </w:rPr>
        <w:t xml:space="preserve"> </w:t>
      </w:r>
      <w:proofErr w:type="gramStart"/>
      <w:r>
        <w:rPr>
          <w:rFonts w:ascii="Verdana" w:hAnsi="Verdana"/>
        </w:rPr>
        <w:t>May,</w:t>
      </w:r>
      <w:proofErr w:type="gramEnd"/>
      <w:r>
        <w:rPr>
          <w:rFonts w:ascii="Verdana" w:hAnsi="Verdana"/>
        </w:rPr>
        <w:t xml:space="preserve"> 10</w:t>
      </w:r>
      <w:r w:rsidRPr="004328C6">
        <w:rPr>
          <w:rFonts w:ascii="Verdana" w:hAnsi="Verdana"/>
          <w:vertAlign w:val="superscript"/>
        </w:rPr>
        <w:t>th</w:t>
      </w:r>
      <w:r>
        <w:rPr>
          <w:rFonts w:ascii="Verdana" w:hAnsi="Verdana"/>
        </w:rPr>
        <w:t xml:space="preserve"> to 15</w:t>
      </w:r>
      <w:r w:rsidRPr="004328C6">
        <w:rPr>
          <w:rFonts w:ascii="Verdana" w:hAnsi="Verdana"/>
          <w:vertAlign w:val="superscript"/>
        </w:rPr>
        <w:t>th</w:t>
      </w:r>
      <w:r>
        <w:rPr>
          <w:rFonts w:ascii="Verdana" w:hAnsi="Verdana"/>
        </w:rPr>
        <w:t xml:space="preserve"> August, and 7</w:t>
      </w:r>
      <w:r w:rsidRPr="004328C6">
        <w:rPr>
          <w:rFonts w:ascii="Verdana" w:hAnsi="Verdana"/>
          <w:vertAlign w:val="superscript"/>
        </w:rPr>
        <w:t>th</w:t>
      </w:r>
      <w:r>
        <w:rPr>
          <w:rFonts w:ascii="Verdana" w:hAnsi="Verdana"/>
        </w:rPr>
        <w:t xml:space="preserve"> to 12</w:t>
      </w:r>
      <w:r w:rsidRPr="004328C6">
        <w:rPr>
          <w:rFonts w:ascii="Verdana" w:hAnsi="Verdana"/>
          <w:vertAlign w:val="superscript"/>
        </w:rPr>
        <w:t>th</w:t>
      </w:r>
      <w:r>
        <w:rPr>
          <w:rFonts w:ascii="Verdana" w:hAnsi="Verdana"/>
        </w:rPr>
        <w:t xml:space="preserve"> December.  </w:t>
      </w:r>
      <w:r w:rsidR="005F5AAD">
        <w:rPr>
          <w:rFonts w:ascii="Verdana" w:hAnsi="Verdana"/>
        </w:rPr>
        <w:t>You will also need to join PHP Scotland as a member or friend at a cost of £10.</w:t>
      </w:r>
      <w:r w:rsidR="00E54E72">
        <w:rPr>
          <w:rFonts w:ascii="Verdana" w:hAnsi="Verdana"/>
        </w:rPr>
        <w:t xml:space="preserve">  </w:t>
      </w:r>
      <w:r w:rsidR="007D578F">
        <w:rPr>
          <w:rFonts w:ascii="Verdana" w:hAnsi="Verdana"/>
        </w:rPr>
        <w:t>The retreats are for ‘general population’ participants rather than anyone currently struggling with significant psychological difficulties (where a 1:1 format is more appropriate).  P</w:t>
      </w:r>
      <w:r w:rsidR="00E54E72">
        <w:rPr>
          <w:rFonts w:ascii="Verdana" w:hAnsi="Verdana"/>
        </w:rPr>
        <w:t xml:space="preserve">articipants will take a moderate dose of psilocybin truffles on </w:t>
      </w:r>
      <w:r w:rsidR="00DD6594">
        <w:rPr>
          <w:rFonts w:ascii="Verdana" w:hAnsi="Verdana"/>
        </w:rPr>
        <w:t xml:space="preserve">the </w:t>
      </w:r>
      <w:r>
        <w:rPr>
          <w:rFonts w:ascii="Verdana" w:hAnsi="Verdana"/>
        </w:rPr>
        <w:t xml:space="preserve">day after arrival </w:t>
      </w:r>
      <w:r w:rsidR="007D578F">
        <w:rPr>
          <w:rFonts w:ascii="Verdana" w:hAnsi="Verdana"/>
        </w:rPr>
        <w:t xml:space="preserve">at the retreat </w:t>
      </w:r>
      <w:r>
        <w:rPr>
          <w:rFonts w:ascii="Verdana" w:hAnsi="Verdana"/>
        </w:rPr>
        <w:t xml:space="preserve">and </w:t>
      </w:r>
      <w:r w:rsidR="00E54E72">
        <w:rPr>
          <w:rFonts w:ascii="Verdana" w:hAnsi="Verdana"/>
        </w:rPr>
        <w:t>a high</w:t>
      </w:r>
      <w:r w:rsidR="009415AD">
        <w:rPr>
          <w:rFonts w:ascii="Verdana" w:hAnsi="Verdana"/>
        </w:rPr>
        <w:t>er</w:t>
      </w:r>
      <w:r w:rsidR="00E54E72">
        <w:rPr>
          <w:rFonts w:ascii="Verdana" w:hAnsi="Verdana"/>
        </w:rPr>
        <w:t xml:space="preserve"> dose </w:t>
      </w:r>
      <w:r>
        <w:rPr>
          <w:rFonts w:ascii="Verdana" w:hAnsi="Verdana"/>
        </w:rPr>
        <w:t>two days later</w:t>
      </w:r>
      <w:r w:rsidR="00E54E72">
        <w:rPr>
          <w:rFonts w:ascii="Verdana" w:hAnsi="Verdana"/>
        </w:rPr>
        <w:t>,</w:t>
      </w:r>
      <w:r w:rsidR="00866758">
        <w:rPr>
          <w:rFonts w:ascii="Verdana" w:hAnsi="Verdana"/>
        </w:rPr>
        <w:t xml:space="preserve"> using the usual format of lying/sitting with </w:t>
      </w:r>
      <w:r>
        <w:rPr>
          <w:rFonts w:ascii="Verdana" w:hAnsi="Verdana"/>
        </w:rPr>
        <w:t>eyes closed (</w:t>
      </w:r>
      <w:r w:rsidR="006D3B1C">
        <w:rPr>
          <w:rFonts w:ascii="Verdana" w:hAnsi="Verdana"/>
        </w:rPr>
        <w:t xml:space="preserve">with the option of </w:t>
      </w:r>
      <w:r w:rsidR="00866758">
        <w:rPr>
          <w:rFonts w:ascii="Verdana" w:hAnsi="Verdana"/>
        </w:rPr>
        <w:t>a blindfold</w:t>
      </w:r>
      <w:r>
        <w:rPr>
          <w:rFonts w:ascii="Verdana" w:hAnsi="Verdana"/>
        </w:rPr>
        <w:t>)</w:t>
      </w:r>
      <w:r w:rsidR="00866758">
        <w:rPr>
          <w:rFonts w:ascii="Verdana" w:hAnsi="Verdana"/>
        </w:rPr>
        <w:t xml:space="preserve"> </w:t>
      </w:r>
      <w:r w:rsidR="006D3B1C">
        <w:rPr>
          <w:rFonts w:ascii="Verdana" w:hAnsi="Verdana"/>
        </w:rPr>
        <w:t>and</w:t>
      </w:r>
      <w:r w:rsidR="00866758">
        <w:rPr>
          <w:rFonts w:ascii="Verdana" w:hAnsi="Verdana"/>
        </w:rPr>
        <w:t xml:space="preserve"> listening to a </w:t>
      </w:r>
      <w:r>
        <w:rPr>
          <w:rFonts w:ascii="Verdana" w:hAnsi="Verdana"/>
        </w:rPr>
        <w:t xml:space="preserve">specifically designed </w:t>
      </w:r>
      <w:r w:rsidR="00866758">
        <w:rPr>
          <w:rFonts w:ascii="Verdana" w:hAnsi="Verdana"/>
        </w:rPr>
        <w:t>music playlist</w:t>
      </w:r>
      <w:r w:rsidR="00DF6A4A">
        <w:rPr>
          <w:rFonts w:ascii="Verdana" w:hAnsi="Verdana"/>
        </w:rPr>
        <w:t>.</w:t>
      </w:r>
      <w:r w:rsidR="00E54E72">
        <w:rPr>
          <w:rFonts w:ascii="Verdana" w:hAnsi="Verdana"/>
        </w:rPr>
        <w:t xml:space="preserve"> </w:t>
      </w:r>
      <w:r>
        <w:rPr>
          <w:rFonts w:ascii="Verdana" w:hAnsi="Verdana"/>
        </w:rPr>
        <w:t xml:space="preserve"> </w:t>
      </w:r>
      <w:r w:rsidR="007D578F">
        <w:rPr>
          <w:rFonts w:ascii="Verdana" w:hAnsi="Verdana"/>
        </w:rPr>
        <w:t>P</w:t>
      </w:r>
      <w:r w:rsidR="00DF6A4A">
        <w:rPr>
          <w:rFonts w:ascii="Verdana" w:hAnsi="Verdana"/>
        </w:rPr>
        <w:t xml:space="preserve">lenty of </w:t>
      </w:r>
      <w:r w:rsidR="00E54E72">
        <w:rPr>
          <w:rFonts w:ascii="Verdana" w:hAnsi="Verdana"/>
        </w:rPr>
        <w:t xml:space="preserve">time </w:t>
      </w:r>
      <w:r w:rsidR="007D578F">
        <w:rPr>
          <w:rFonts w:ascii="Verdana" w:hAnsi="Verdana"/>
        </w:rPr>
        <w:t xml:space="preserve">is </w:t>
      </w:r>
      <w:r w:rsidR="00E54E72">
        <w:rPr>
          <w:rFonts w:ascii="Verdana" w:hAnsi="Verdana"/>
        </w:rPr>
        <w:t xml:space="preserve">set aside for preparation and integration.  </w:t>
      </w:r>
      <w:r w:rsidR="006D3B1C">
        <w:rPr>
          <w:rFonts w:ascii="Verdana" w:hAnsi="Verdana"/>
        </w:rPr>
        <w:t>T</w:t>
      </w:r>
      <w:r w:rsidR="00E54E72">
        <w:rPr>
          <w:rFonts w:ascii="Verdana" w:hAnsi="Verdana"/>
        </w:rPr>
        <w:t>here will</w:t>
      </w:r>
      <w:r w:rsidR="007D578F">
        <w:rPr>
          <w:rFonts w:ascii="Verdana" w:hAnsi="Verdana"/>
        </w:rPr>
        <w:t xml:space="preserve"> also</w:t>
      </w:r>
      <w:r w:rsidR="0036641E">
        <w:rPr>
          <w:rFonts w:ascii="Verdana" w:hAnsi="Verdana"/>
        </w:rPr>
        <w:t xml:space="preserve"> </w:t>
      </w:r>
      <w:r w:rsidR="00E54E72">
        <w:rPr>
          <w:rFonts w:ascii="Verdana" w:hAnsi="Verdana"/>
        </w:rPr>
        <w:t xml:space="preserve">be </w:t>
      </w:r>
      <w:r w:rsidR="00DD6594">
        <w:rPr>
          <w:rFonts w:ascii="Verdana" w:hAnsi="Verdana"/>
        </w:rPr>
        <w:t xml:space="preserve">1:1 </w:t>
      </w:r>
      <w:r w:rsidR="00E54E72">
        <w:rPr>
          <w:rFonts w:ascii="Verdana" w:hAnsi="Verdana"/>
        </w:rPr>
        <w:t xml:space="preserve">video </w:t>
      </w:r>
      <w:proofErr w:type="gramStart"/>
      <w:r w:rsidR="00E54E72">
        <w:rPr>
          <w:rFonts w:ascii="Verdana" w:hAnsi="Verdana"/>
        </w:rPr>
        <w:t>calls</w:t>
      </w:r>
      <w:proofErr w:type="gramEnd"/>
      <w:r w:rsidR="00E54E72">
        <w:rPr>
          <w:rFonts w:ascii="Verdana" w:hAnsi="Verdana"/>
        </w:rPr>
        <w:t xml:space="preserve"> for everyone with a facilitator both before and after the retreat, and a continuing online integration group </w:t>
      </w:r>
      <w:r w:rsidR="00E7363E">
        <w:rPr>
          <w:rFonts w:ascii="Verdana" w:hAnsi="Verdana"/>
        </w:rPr>
        <w:t>once we’ve returned</w:t>
      </w:r>
      <w:r w:rsidR="00DC2CF8">
        <w:rPr>
          <w:rFonts w:ascii="Verdana" w:hAnsi="Verdana"/>
        </w:rPr>
        <w:t xml:space="preserve"> from the Netherlands.  Cost is </w:t>
      </w:r>
      <w:r w:rsidR="00DD6594">
        <w:rPr>
          <w:rFonts w:ascii="Verdana" w:hAnsi="Verdana"/>
        </w:rPr>
        <w:t>between £750-</w:t>
      </w:r>
      <w:r w:rsidR="00DC2CF8">
        <w:rPr>
          <w:rFonts w:ascii="Verdana" w:hAnsi="Verdana"/>
        </w:rPr>
        <w:t>950</w:t>
      </w:r>
      <w:r w:rsidR="005F5AAD">
        <w:rPr>
          <w:rFonts w:ascii="Verdana" w:hAnsi="Verdana"/>
        </w:rPr>
        <w:t xml:space="preserve"> (depending on income)</w:t>
      </w:r>
      <w:r w:rsidR="00DC2CF8">
        <w:rPr>
          <w:rFonts w:ascii="Verdana" w:hAnsi="Verdana"/>
        </w:rPr>
        <w:t xml:space="preserve"> </w:t>
      </w:r>
      <w:r w:rsidR="00DD6594">
        <w:rPr>
          <w:rFonts w:ascii="Verdana" w:hAnsi="Verdana"/>
        </w:rPr>
        <w:t>for facilitation, accommodation &amp; food</w:t>
      </w:r>
      <w:r w:rsidR="00DC2CF8">
        <w:rPr>
          <w:rFonts w:ascii="Verdana" w:hAnsi="Verdana"/>
        </w:rPr>
        <w:t xml:space="preserve">.  There will an extra charge of </w:t>
      </w:r>
      <w:r w:rsidR="006D3B1C">
        <w:rPr>
          <w:rFonts w:ascii="Verdana" w:hAnsi="Verdana"/>
        </w:rPr>
        <w:t xml:space="preserve">about </w:t>
      </w:r>
      <w:r w:rsidR="00DC2CF8">
        <w:rPr>
          <w:rFonts w:ascii="Verdana" w:hAnsi="Verdana"/>
        </w:rPr>
        <w:t>£</w:t>
      </w:r>
      <w:r w:rsidR="007D578F">
        <w:rPr>
          <w:rFonts w:ascii="Verdana" w:hAnsi="Verdana"/>
        </w:rPr>
        <w:t>8</w:t>
      </w:r>
      <w:r w:rsidR="00DC2CF8">
        <w:rPr>
          <w:rFonts w:ascii="Verdana" w:hAnsi="Verdana"/>
        </w:rPr>
        <w:t>0</w:t>
      </w:r>
      <w:r w:rsidR="00DD6594">
        <w:rPr>
          <w:rFonts w:ascii="Verdana" w:hAnsi="Verdana"/>
        </w:rPr>
        <w:t xml:space="preserve"> per head</w:t>
      </w:r>
      <w:r w:rsidR="00DC2CF8">
        <w:rPr>
          <w:rFonts w:ascii="Verdana" w:hAnsi="Verdana"/>
        </w:rPr>
        <w:t xml:space="preserve"> for a bus </w:t>
      </w:r>
      <w:r w:rsidR="007D578F">
        <w:rPr>
          <w:rFonts w:ascii="Verdana" w:hAnsi="Verdana"/>
        </w:rPr>
        <w:t xml:space="preserve">making the return journey </w:t>
      </w:r>
      <w:r w:rsidR="00DC2CF8">
        <w:rPr>
          <w:rFonts w:ascii="Verdana" w:hAnsi="Verdana"/>
        </w:rPr>
        <w:t xml:space="preserve">between </w:t>
      </w:r>
      <w:r w:rsidR="007D578F">
        <w:rPr>
          <w:rFonts w:ascii="Verdana" w:hAnsi="Verdana"/>
        </w:rPr>
        <w:t>the retreat centre</w:t>
      </w:r>
      <w:r w:rsidR="00DC2CF8">
        <w:rPr>
          <w:rFonts w:ascii="Verdana" w:hAnsi="Verdana"/>
        </w:rPr>
        <w:t xml:space="preserve"> </w:t>
      </w:r>
      <w:r w:rsidR="006D3B1C">
        <w:rPr>
          <w:rFonts w:ascii="Verdana" w:hAnsi="Verdana"/>
        </w:rPr>
        <w:t>&amp;</w:t>
      </w:r>
      <w:r w:rsidR="00DC2CF8">
        <w:rPr>
          <w:rFonts w:ascii="Verdana" w:hAnsi="Verdana"/>
        </w:rPr>
        <w:t xml:space="preserve"> Amsterdam, and about £50 for psilocybin truffles.</w:t>
      </w:r>
      <w:r w:rsidR="001C4611">
        <w:rPr>
          <w:rFonts w:ascii="Verdana" w:hAnsi="Verdana"/>
        </w:rPr>
        <w:t xml:space="preserve">  The </w:t>
      </w:r>
      <w:hyperlink r:id="rId11" w:history="1">
        <w:r w:rsidR="001C4611" w:rsidRPr="00866758">
          <w:rPr>
            <w:rStyle w:val="Hyperlink"/>
            <w:rFonts w:ascii="Verdana" w:hAnsi="Verdana"/>
            <w:i/>
            <w:iCs/>
          </w:rPr>
          <w:t>UK Psychedelic Society</w:t>
        </w:r>
      </w:hyperlink>
      <w:r w:rsidR="001C4611">
        <w:rPr>
          <w:rFonts w:ascii="Verdana" w:hAnsi="Verdana"/>
        </w:rPr>
        <w:t xml:space="preserve"> is currently </w:t>
      </w:r>
      <w:proofErr w:type="spellStart"/>
      <w:r w:rsidR="001C4611">
        <w:rPr>
          <w:rFonts w:ascii="Verdana" w:hAnsi="Verdana"/>
        </w:rPr>
        <w:t>charg</w:t>
      </w:r>
      <w:r w:rsidR="006D3B1C">
        <w:rPr>
          <w:rFonts w:ascii="Verdana" w:hAnsi="Verdana"/>
        </w:rPr>
        <w:t>-</w:t>
      </w:r>
      <w:r w:rsidR="001C4611">
        <w:rPr>
          <w:rFonts w:ascii="Verdana" w:hAnsi="Verdana"/>
        </w:rPr>
        <w:t>ing</w:t>
      </w:r>
      <w:proofErr w:type="spellEnd"/>
      <w:r w:rsidR="001C4611">
        <w:rPr>
          <w:rFonts w:ascii="Verdana" w:hAnsi="Verdana"/>
        </w:rPr>
        <w:t xml:space="preserve"> over twice this amount </w:t>
      </w:r>
      <w:r w:rsidR="009415AD">
        <w:rPr>
          <w:rFonts w:ascii="Verdana" w:hAnsi="Verdana"/>
        </w:rPr>
        <w:t xml:space="preserve">for a similar retreat </w:t>
      </w:r>
      <w:r w:rsidR="001C4611">
        <w:rPr>
          <w:rFonts w:ascii="Verdana" w:hAnsi="Verdana"/>
        </w:rPr>
        <w:t xml:space="preserve">(for people on higher incomes) </w:t>
      </w:r>
      <w:r w:rsidR="009415AD">
        <w:rPr>
          <w:rFonts w:ascii="Verdana" w:hAnsi="Verdana"/>
        </w:rPr>
        <w:t xml:space="preserve">and </w:t>
      </w:r>
      <w:hyperlink r:id="rId12" w:history="1">
        <w:r w:rsidR="009415AD" w:rsidRPr="00866758">
          <w:rPr>
            <w:rStyle w:val="Hyperlink"/>
            <w:rFonts w:ascii="Verdana" w:hAnsi="Verdana"/>
            <w:i/>
            <w:iCs/>
          </w:rPr>
          <w:t>Synthesis</w:t>
        </w:r>
      </w:hyperlink>
      <w:r w:rsidR="009415AD">
        <w:rPr>
          <w:rFonts w:ascii="Verdana" w:hAnsi="Verdana"/>
        </w:rPr>
        <w:t xml:space="preserve"> (another major retreat provider) over four times this rate.</w:t>
      </w:r>
      <w:r w:rsidR="005F5AAD">
        <w:rPr>
          <w:rFonts w:ascii="Verdana" w:hAnsi="Verdana"/>
        </w:rPr>
        <w:t xml:space="preserve">  For more details &amp; to apply</w:t>
      </w:r>
      <w:r w:rsidR="00866758">
        <w:rPr>
          <w:rFonts w:ascii="Verdana" w:hAnsi="Verdana"/>
        </w:rPr>
        <w:t>, see below.</w:t>
      </w:r>
    </w:p>
    <w:p w14:paraId="2D3C3954" w14:textId="77777777" w:rsidR="005F5AAD" w:rsidRPr="00DD1D67" w:rsidRDefault="005F5AAD" w:rsidP="006F62E5">
      <w:pPr>
        <w:rPr>
          <w:rFonts w:ascii="Verdana" w:hAnsi="Verdana"/>
          <w:b/>
          <w:bCs/>
          <w:i/>
          <w:iCs/>
          <w:sz w:val="16"/>
          <w:szCs w:val="16"/>
        </w:rPr>
      </w:pPr>
    </w:p>
    <w:p w14:paraId="0C260CA0" w14:textId="45272A9E" w:rsidR="008022B1" w:rsidRDefault="007D578F" w:rsidP="006F62E5">
      <w:pPr>
        <w:rPr>
          <w:rFonts w:ascii="Verdana" w:hAnsi="Verdana"/>
        </w:rPr>
      </w:pPr>
      <w:r>
        <w:rPr>
          <w:rFonts w:ascii="Verdana" w:hAnsi="Verdana"/>
          <w:b/>
          <w:bCs/>
          <w:i/>
          <w:iCs/>
          <w:sz w:val="28"/>
          <w:szCs w:val="28"/>
        </w:rPr>
        <w:t xml:space="preserve">november </w:t>
      </w:r>
      <w:r w:rsidR="00DF6A4A" w:rsidRPr="00CA1770">
        <w:rPr>
          <w:rFonts w:ascii="Verdana" w:hAnsi="Verdana"/>
          <w:b/>
          <w:bCs/>
          <w:i/>
          <w:iCs/>
          <w:sz w:val="28"/>
          <w:szCs w:val="28"/>
        </w:rPr>
        <w:t>meditation retreat</w:t>
      </w:r>
      <w:r w:rsidR="006F62E5" w:rsidRPr="00CA1770">
        <w:rPr>
          <w:rFonts w:ascii="Verdana" w:hAnsi="Verdana"/>
          <w:b/>
          <w:bCs/>
          <w:i/>
          <w:iCs/>
          <w:sz w:val="28"/>
          <w:szCs w:val="28"/>
        </w:rPr>
        <w:t>:</w:t>
      </w:r>
      <w:r w:rsidR="006F62E5" w:rsidRPr="00CA1770">
        <w:rPr>
          <w:rFonts w:ascii="Verdana" w:hAnsi="Verdana"/>
          <w:sz w:val="28"/>
          <w:szCs w:val="28"/>
        </w:rPr>
        <w:t xml:space="preserve">  </w:t>
      </w:r>
      <w:r w:rsidR="0089546B">
        <w:rPr>
          <w:rFonts w:ascii="Verdana" w:hAnsi="Verdana"/>
        </w:rPr>
        <w:t xml:space="preserve">This six-day (five-night) </w:t>
      </w:r>
      <w:r w:rsidR="002D5DC7">
        <w:rPr>
          <w:rFonts w:ascii="Verdana" w:hAnsi="Verdana"/>
        </w:rPr>
        <w:t xml:space="preserve">Autumn </w:t>
      </w:r>
      <w:r w:rsidR="0089546B">
        <w:rPr>
          <w:rFonts w:ascii="Verdana" w:hAnsi="Verdana"/>
        </w:rPr>
        <w:t>group</w:t>
      </w:r>
      <w:r w:rsidR="00795495">
        <w:rPr>
          <w:rFonts w:ascii="Verdana" w:hAnsi="Verdana"/>
        </w:rPr>
        <w:t>, from the 8</w:t>
      </w:r>
      <w:r w:rsidR="00795495" w:rsidRPr="00795495">
        <w:rPr>
          <w:rFonts w:ascii="Verdana" w:hAnsi="Verdana"/>
          <w:vertAlign w:val="superscript"/>
        </w:rPr>
        <w:t>th</w:t>
      </w:r>
      <w:r w:rsidR="00795495">
        <w:rPr>
          <w:rFonts w:ascii="Verdana" w:hAnsi="Verdana"/>
        </w:rPr>
        <w:t xml:space="preserve"> to 13</w:t>
      </w:r>
      <w:r w:rsidR="00795495" w:rsidRPr="00795495">
        <w:rPr>
          <w:rFonts w:ascii="Verdana" w:hAnsi="Verdana"/>
          <w:vertAlign w:val="superscript"/>
        </w:rPr>
        <w:t>th</w:t>
      </w:r>
      <w:r w:rsidR="00795495">
        <w:rPr>
          <w:rFonts w:ascii="Verdana" w:hAnsi="Verdana"/>
        </w:rPr>
        <w:t xml:space="preserve"> November,</w:t>
      </w:r>
      <w:r w:rsidR="0089546B">
        <w:rPr>
          <w:rFonts w:ascii="Verdana" w:hAnsi="Verdana"/>
        </w:rPr>
        <w:t xml:space="preserve"> is a bit different.  It </w:t>
      </w:r>
      <w:r w:rsidR="008B3A2C">
        <w:rPr>
          <w:rFonts w:ascii="Verdana" w:hAnsi="Verdana"/>
        </w:rPr>
        <w:t xml:space="preserve">also runs at </w:t>
      </w:r>
      <w:proofErr w:type="spellStart"/>
      <w:r w:rsidR="008B3A2C">
        <w:rPr>
          <w:rFonts w:ascii="Verdana" w:hAnsi="Verdana"/>
        </w:rPr>
        <w:t>Meeuwenveen</w:t>
      </w:r>
      <w:proofErr w:type="spellEnd"/>
      <w:r w:rsidR="008B3A2C">
        <w:rPr>
          <w:rFonts w:ascii="Verdana" w:hAnsi="Verdana"/>
        </w:rPr>
        <w:t xml:space="preserve"> but </w:t>
      </w:r>
      <w:r w:rsidR="0089546B">
        <w:rPr>
          <w:rFonts w:ascii="Verdana" w:hAnsi="Verdana"/>
        </w:rPr>
        <w:lastRenderedPageBreak/>
        <w:t>doesn’t follow the usual music playlist/blindfold format of standard psychedelic retreats</w:t>
      </w:r>
      <w:r w:rsidR="00F4262E">
        <w:rPr>
          <w:rFonts w:ascii="Verdana" w:hAnsi="Verdana"/>
        </w:rPr>
        <w:t>.</w:t>
      </w:r>
      <w:r w:rsidR="008B3A2C">
        <w:rPr>
          <w:rFonts w:ascii="Verdana" w:hAnsi="Verdana"/>
        </w:rPr>
        <w:t xml:space="preserve">  </w:t>
      </w:r>
      <w:r w:rsidR="002D5DC7">
        <w:rPr>
          <w:rFonts w:ascii="Verdana" w:hAnsi="Verdana"/>
        </w:rPr>
        <w:t>Instead, it</w:t>
      </w:r>
      <w:r w:rsidR="0089546B">
        <w:rPr>
          <w:rFonts w:ascii="Verdana" w:hAnsi="Verdana"/>
        </w:rPr>
        <w:t xml:space="preserve"> will take as its inspiration the research </w:t>
      </w:r>
      <w:r w:rsidR="00F4262E">
        <w:rPr>
          <w:rFonts w:ascii="Verdana" w:hAnsi="Verdana"/>
        </w:rPr>
        <w:t>study from</w:t>
      </w:r>
      <w:r w:rsidR="0089546B">
        <w:rPr>
          <w:rFonts w:ascii="Verdana" w:hAnsi="Verdana"/>
        </w:rPr>
        <w:t xml:space="preserve"> </w:t>
      </w:r>
      <w:r w:rsidR="00DD1CBA">
        <w:rPr>
          <w:rFonts w:ascii="Verdana" w:hAnsi="Verdana"/>
        </w:rPr>
        <w:t xml:space="preserve">the </w:t>
      </w:r>
      <w:proofErr w:type="spellStart"/>
      <w:r w:rsidR="00DD1CBA">
        <w:rPr>
          <w:rFonts w:ascii="Verdana" w:hAnsi="Verdana"/>
        </w:rPr>
        <w:t>Univer</w:t>
      </w:r>
      <w:r w:rsidR="00346A75">
        <w:rPr>
          <w:rFonts w:ascii="Verdana" w:hAnsi="Verdana"/>
        </w:rPr>
        <w:t>-</w:t>
      </w:r>
      <w:r w:rsidR="00DD1CBA">
        <w:rPr>
          <w:rFonts w:ascii="Verdana" w:hAnsi="Verdana"/>
        </w:rPr>
        <w:t>sity</w:t>
      </w:r>
      <w:proofErr w:type="spellEnd"/>
      <w:r w:rsidR="00DD1CBA">
        <w:rPr>
          <w:rFonts w:ascii="Verdana" w:hAnsi="Verdana"/>
        </w:rPr>
        <w:t xml:space="preserve"> of Zurich published last year in </w:t>
      </w:r>
      <w:hyperlink r:id="rId13" w:history="1">
        <w:r w:rsidR="00DD1CBA" w:rsidRPr="00DD1CBA">
          <w:rPr>
            <w:rStyle w:val="Hyperlink"/>
            <w:rFonts w:ascii="Verdana" w:hAnsi="Verdana"/>
            <w:i/>
            <w:iCs/>
          </w:rPr>
          <w:t>Scientific Reports</w:t>
        </w:r>
      </w:hyperlink>
      <w:r w:rsidR="00DD1CBA">
        <w:rPr>
          <w:rFonts w:ascii="Verdana" w:hAnsi="Verdana"/>
          <w:i/>
          <w:iCs/>
        </w:rPr>
        <w:t xml:space="preserve"> </w:t>
      </w:r>
      <w:r w:rsidR="00DD1CBA">
        <w:rPr>
          <w:rFonts w:ascii="Verdana" w:hAnsi="Verdana"/>
        </w:rPr>
        <w:t xml:space="preserve">and </w:t>
      </w:r>
      <w:hyperlink r:id="rId14" w:history="1">
        <w:r w:rsidR="00DD1CBA" w:rsidRPr="00DD1CBA">
          <w:rPr>
            <w:rStyle w:val="Hyperlink"/>
            <w:rFonts w:ascii="Verdana" w:hAnsi="Verdana"/>
            <w:i/>
            <w:iCs/>
          </w:rPr>
          <w:t>Neuroimage</w:t>
        </w:r>
      </w:hyperlink>
      <w:r w:rsidR="002D5DC7">
        <w:rPr>
          <w:rFonts w:ascii="Verdana" w:hAnsi="Verdana"/>
          <w:i/>
          <w:iCs/>
        </w:rPr>
        <w:t xml:space="preserve">, </w:t>
      </w:r>
      <w:r w:rsidR="008B3A2C">
        <w:rPr>
          <w:rFonts w:ascii="Verdana" w:hAnsi="Verdana"/>
        </w:rPr>
        <w:t>wh</w:t>
      </w:r>
      <w:r w:rsidR="00F4262E">
        <w:rPr>
          <w:rFonts w:ascii="Verdana" w:hAnsi="Verdana"/>
        </w:rPr>
        <w:t>ich</w:t>
      </w:r>
      <w:r w:rsidR="008B3A2C">
        <w:rPr>
          <w:rFonts w:ascii="Verdana" w:hAnsi="Verdana"/>
        </w:rPr>
        <w:t xml:space="preserve"> very successfully combined a meditation retreat with psychedelics.  The</w:t>
      </w:r>
      <w:r w:rsidR="00F4262E">
        <w:rPr>
          <w:rFonts w:ascii="Verdana" w:hAnsi="Verdana"/>
        </w:rPr>
        <w:t>se researchers</w:t>
      </w:r>
      <w:r w:rsidR="008B3A2C">
        <w:rPr>
          <w:rFonts w:ascii="Verdana" w:hAnsi="Verdana"/>
        </w:rPr>
        <w:t xml:space="preserve"> were </w:t>
      </w:r>
      <w:r w:rsidR="00F4262E">
        <w:rPr>
          <w:rFonts w:ascii="Verdana" w:hAnsi="Verdana"/>
        </w:rPr>
        <w:t xml:space="preserve">themselves </w:t>
      </w:r>
      <w:r w:rsidR="008B3A2C">
        <w:rPr>
          <w:rFonts w:ascii="Verdana" w:hAnsi="Verdana"/>
        </w:rPr>
        <w:t xml:space="preserve">building on </w:t>
      </w:r>
      <w:hyperlink r:id="rId15" w:history="1">
        <w:r w:rsidR="008B3A2C" w:rsidRPr="002D5DC7">
          <w:rPr>
            <w:rStyle w:val="Hyperlink"/>
            <w:rFonts w:ascii="Verdana" w:hAnsi="Verdana"/>
            <w:i/>
            <w:iCs/>
          </w:rPr>
          <w:t>work from John Hopkins</w:t>
        </w:r>
      </w:hyperlink>
      <w:r w:rsidR="008B3A2C">
        <w:rPr>
          <w:rFonts w:ascii="Verdana" w:hAnsi="Verdana"/>
        </w:rPr>
        <w:t xml:space="preserve"> </w:t>
      </w:r>
      <w:r w:rsidR="002D5DC7">
        <w:rPr>
          <w:rFonts w:ascii="Verdana" w:hAnsi="Verdana"/>
        </w:rPr>
        <w:t>which had already shown</w:t>
      </w:r>
      <w:r w:rsidR="008B3A2C">
        <w:rPr>
          <w:rFonts w:ascii="Verdana" w:hAnsi="Verdana"/>
        </w:rPr>
        <w:t xml:space="preserve"> the synergistic </w:t>
      </w:r>
      <w:r w:rsidR="002D5DC7">
        <w:rPr>
          <w:rFonts w:ascii="Verdana" w:hAnsi="Verdana"/>
        </w:rPr>
        <w:t>effects</w:t>
      </w:r>
      <w:r w:rsidR="008B3A2C">
        <w:rPr>
          <w:rFonts w:ascii="Verdana" w:hAnsi="Verdana"/>
        </w:rPr>
        <w:t xml:space="preserve"> of using psilocybin </w:t>
      </w:r>
      <w:r w:rsidR="002D5DC7">
        <w:rPr>
          <w:rFonts w:ascii="Verdana" w:hAnsi="Verdana"/>
        </w:rPr>
        <w:t xml:space="preserve">with </w:t>
      </w:r>
      <w:r w:rsidR="008B3A2C">
        <w:rPr>
          <w:rFonts w:ascii="Verdana" w:hAnsi="Verdana"/>
        </w:rPr>
        <w:t>meditation.</w:t>
      </w:r>
      <w:r w:rsidR="002D5DC7">
        <w:rPr>
          <w:rFonts w:ascii="Verdana" w:hAnsi="Verdana"/>
        </w:rPr>
        <w:t xml:space="preserve">  This will be a retreat for people with an established meditation practice and </w:t>
      </w:r>
      <w:r w:rsidR="0036641E">
        <w:rPr>
          <w:rFonts w:ascii="Verdana" w:hAnsi="Verdana"/>
        </w:rPr>
        <w:t xml:space="preserve">also </w:t>
      </w:r>
      <w:r w:rsidR="002D5DC7">
        <w:rPr>
          <w:rFonts w:ascii="Verdana" w:hAnsi="Verdana"/>
        </w:rPr>
        <w:t xml:space="preserve">previous experience of psychedelics (at least a couple of earlier trips – maybe at the </w:t>
      </w:r>
      <w:r w:rsidR="00795495">
        <w:rPr>
          <w:rFonts w:ascii="Verdana" w:hAnsi="Verdana"/>
        </w:rPr>
        <w:t xml:space="preserve">May or August </w:t>
      </w:r>
      <w:r w:rsidR="002D5DC7">
        <w:rPr>
          <w:rFonts w:ascii="Verdana" w:hAnsi="Verdana"/>
        </w:rPr>
        <w:t>retreats).</w:t>
      </w:r>
      <w:r w:rsidR="00F4262E">
        <w:rPr>
          <w:rFonts w:ascii="Verdana" w:hAnsi="Verdana"/>
        </w:rPr>
        <w:t xml:space="preserve">  The current planned format will be to arrive</w:t>
      </w:r>
      <w:r w:rsidR="0036641E">
        <w:rPr>
          <w:rFonts w:ascii="Verdana" w:hAnsi="Verdana"/>
        </w:rPr>
        <w:t xml:space="preserve"> &amp; meet each other</w:t>
      </w:r>
      <w:r w:rsidR="00F4262E">
        <w:rPr>
          <w:rFonts w:ascii="Verdana" w:hAnsi="Verdana"/>
        </w:rPr>
        <w:t xml:space="preserve"> on the evening of Sunday 8</w:t>
      </w:r>
      <w:r w:rsidR="00F4262E" w:rsidRPr="00F4262E">
        <w:rPr>
          <w:rFonts w:ascii="Verdana" w:hAnsi="Verdana"/>
          <w:vertAlign w:val="superscript"/>
        </w:rPr>
        <w:t>th</w:t>
      </w:r>
      <w:r w:rsidR="00F4262E">
        <w:rPr>
          <w:rFonts w:ascii="Verdana" w:hAnsi="Verdana"/>
        </w:rPr>
        <w:t xml:space="preserve"> November.  On Monday we’ll all start four days of a sitting/walking/sitting meditation retreat structure.  On the first full day, half the group will additionally take a low to moderate dose of psilocybin, while the other half of the group will stay clear of psychedelics and keep an eye out for those who are tripping.  We’ll pair up</w:t>
      </w:r>
      <w:r w:rsidR="007E030F">
        <w:rPr>
          <w:rFonts w:ascii="Verdana" w:hAnsi="Verdana"/>
        </w:rPr>
        <w:t>,</w:t>
      </w:r>
      <w:r w:rsidR="00F4262E">
        <w:rPr>
          <w:rFonts w:ascii="Verdana" w:hAnsi="Verdana"/>
        </w:rPr>
        <w:t xml:space="preserve"> so those who are tripping have </w:t>
      </w:r>
      <w:r w:rsidR="0036641E">
        <w:rPr>
          <w:rFonts w:ascii="Verdana" w:hAnsi="Verdana"/>
        </w:rPr>
        <w:t xml:space="preserve">the option of </w:t>
      </w:r>
      <w:r w:rsidR="00F4262E">
        <w:rPr>
          <w:rFonts w:ascii="Verdana" w:hAnsi="Verdana"/>
        </w:rPr>
        <w:t xml:space="preserve">a personal supporter throughout the day – including the </w:t>
      </w:r>
      <w:r w:rsidR="0036641E">
        <w:rPr>
          <w:rFonts w:ascii="Verdana" w:hAnsi="Verdana"/>
        </w:rPr>
        <w:t xml:space="preserve">possibility </w:t>
      </w:r>
      <w:r w:rsidR="00F4262E">
        <w:rPr>
          <w:rFonts w:ascii="Verdana" w:hAnsi="Verdana"/>
        </w:rPr>
        <w:t>of spending some of the t</w:t>
      </w:r>
      <w:r w:rsidR="0036641E">
        <w:rPr>
          <w:rFonts w:ascii="Verdana" w:hAnsi="Verdana"/>
        </w:rPr>
        <w:t>ime</w:t>
      </w:r>
      <w:r w:rsidR="00F4262E">
        <w:rPr>
          <w:rFonts w:ascii="Verdana" w:hAnsi="Verdana"/>
        </w:rPr>
        <w:t xml:space="preserve"> </w:t>
      </w:r>
      <w:hyperlink r:id="rId16" w:history="1">
        <w:r w:rsidR="00F4262E" w:rsidRPr="00135D34">
          <w:rPr>
            <w:rStyle w:val="Hyperlink"/>
            <w:rFonts w:ascii="Verdana" w:hAnsi="Verdana"/>
            <w:i/>
            <w:iCs/>
          </w:rPr>
          <w:t>outside in nature</w:t>
        </w:r>
      </w:hyperlink>
      <w:r w:rsidR="00F4262E">
        <w:rPr>
          <w:rFonts w:ascii="Verdana" w:hAnsi="Verdana"/>
        </w:rPr>
        <w:t>.  On the second full day, we’ll simply swap over the tripper/</w:t>
      </w:r>
      <w:r w:rsidR="007E030F">
        <w:rPr>
          <w:rFonts w:ascii="Verdana" w:hAnsi="Verdana"/>
        </w:rPr>
        <w:t xml:space="preserve"> </w:t>
      </w:r>
      <w:r w:rsidR="00F4262E">
        <w:rPr>
          <w:rFonts w:ascii="Verdana" w:hAnsi="Verdana"/>
        </w:rPr>
        <w:t xml:space="preserve">sitter roles while still following the </w:t>
      </w:r>
      <w:r w:rsidR="003801EE">
        <w:rPr>
          <w:rFonts w:ascii="Verdana" w:hAnsi="Verdana"/>
        </w:rPr>
        <w:t xml:space="preserve">same </w:t>
      </w:r>
      <w:r w:rsidR="00F4262E">
        <w:rPr>
          <w:rFonts w:ascii="Verdana" w:hAnsi="Verdana"/>
        </w:rPr>
        <w:t xml:space="preserve">meditation structure.  On the third </w:t>
      </w:r>
      <w:r w:rsidR="003801EE">
        <w:rPr>
          <w:rFonts w:ascii="Verdana" w:hAnsi="Verdana"/>
        </w:rPr>
        <w:t>and</w:t>
      </w:r>
      <w:r w:rsidR="00F4262E">
        <w:rPr>
          <w:rFonts w:ascii="Verdana" w:hAnsi="Verdana"/>
        </w:rPr>
        <w:t xml:space="preserve"> fourth full days, we’ll repeat this rotation but </w:t>
      </w:r>
      <w:r w:rsidR="003801EE">
        <w:rPr>
          <w:rFonts w:ascii="Verdana" w:hAnsi="Verdana"/>
        </w:rPr>
        <w:t>this time using</w:t>
      </w:r>
      <w:r w:rsidR="00F4262E">
        <w:rPr>
          <w:rFonts w:ascii="Verdana" w:hAnsi="Verdana"/>
        </w:rPr>
        <w:t xml:space="preserve"> medium to high doses of psilocybin.</w:t>
      </w:r>
      <w:r w:rsidR="003801EE">
        <w:rPr>
          <w:rFonts w:ascii="Verdana" w:hAnsi="Verdana"/>
        </w:rPr>
        <w:t xml:space="preserve">  Then on the last day we’ll review our experience</w:t>
      </w:r>
      <w:r w:rsidR="007E030F">
        <w:rPr>
          <w:rFonts w:ascii="Verdana" w:hAnsi="Verdana"/>
        </w:rPr>
        <w:t>s</w:t>
      </w:r>
      <w:r w:rsidR="003801EE">
        <w:rPr>
          <w:rFonts w:ascii="Verdana" w:hAnsi="Verdana"/>
        </w:rPr>
        <w:t xml:space="preserve">, before leaving </w:t>
      </w:r>
      <w:r w:rsidR="00B7623C">
        <w:rPr>
          <w:rFonts w:ascii="Verdana" w:hAnsi="Verdana"/>
        </w:rPr>
        <w:t xml:space="preserve">after lunch on </w:t>
      </w:r>
      <w:r w:rsidR="003801EE">
        <w:rPr>
          <w:rFonts w:ascii="Verdana" w:hAnsi="Verdana"/>
        </w:rPr>
        <w:t xml:space="preserve">the Friday.  As with the </w:t>
      </w:r>
      <w:r w:rsidR="00B7623C">
        <w:rPr>
          <w:rFonts w:ascii="Verdana" w:hAnsi="Verdana"/>
        </w:rPr>
        <w:t xml:space="preserve">more standard playlist/blindfold </w:t>
      </w:r>
      <w:r w:rsidR="003801EE">
        <w:rPr>
          <w:rFonts w:ascii="Verdana" w:hAnsi="Verdana"/>
        </w:rPr>
        <w:t xml:space="preserve">groups, all </w:t>
      </w:r>
      <w:r w:rsidR="00B7623C">
        <w:rPr>
          <w:rFonts w:ascii="Verdana" w:hAnsi="Verdana"/>
        </w:rPr>
        <w:t xml:space="preserve">meditation retreat </w:t>
      </w:r>
      <w:r w:rsidR="003801EE">
        <w:rPr>
          <w:rFonts w:ascii="Verdana" w:hAnsi="Verdana"/>
        </w:rPr>
        <w:t xml:space="preserve">participants will have a 1:1 video </w:t>
      </w:r>
      <w:r w:rsidR="0036641E">
        <w:rPr>
          <w:rFonts w:ascii="Verdana" w:hAnsi="Verdana"/>
        </w:rPr>
        <w:t>meeting</w:t>
      </w:r>
      <w:r w:rsidR="003801EE">
        <w:rPr>
          <w:rFonts w:ascii="Verdana" w:hAnsi="Verdana"/>
        </w:rPr>
        <w:t xml:space="preserve"> before &amp; after the retreat.  There will also be access to a subsequent online integration group.</w:t>
      </w:r>
      <w:r w:rsidR="0036641E">
        <w:rPr>
          <w:rFonts w:ascii="Verdana" w:hAnsi="Verdana"/>
        </w:rPr>
        <w:t xml:space="preserve">  Facilitation charges are less</w:t>
      </w:r>
      <w:r w:rsidR="00B7623C">
        <w:rPr>
          <w:rFonts w:ascii="Verdana" w:hAnsi="Verdana"/>
        </w:rPr>
        <w:t>,</w:t>
      </w:r>
      <w:r w:rsidR="0036641E">
        <w:rPr>
          <w:rFonts w:ascii="Verdana" w:hAnsi="Verdana"/>
        </w:rPr>
        <w:t xml:space="preserve"> as during the retreat we’ll be following more of a peer support structure</w:t>
      </w:r>
      <w:r w:rsidR="008022B1">
        <w:rPr>
          <w:rFonts w:ascii="Verdana" w:hAnsi="Verdana"/>
        </w:rPr>
        <w:t>.  S</w:t>
      </w:r>
      <w:r w:rsidR="0036641E">
        <w:rPr>
          <w:rFonts w:ascii="Verdana" w:hAnsi="Verdana"/>
        </w:rPr>
        <w:t>o overall c</w:t>
      </w:r>
      <w:r w:rsidR="007E030F">
        <w:rPr>
          <w:rFonts w:ascii="Verdana" w:hAnsi="Verdana"/>
        </w:rPr>
        <w:t>harges</w:t>
      </w:r>
      <w:r w:rsidR="0036641E">
        <w:rPr>
          <w:rFonts w:ascii="Verdana" w:hAnsi="Verdana"/>
        </w:rPr>
        <w:t xml:space="preserve"> are likely to be </w:t>
      </w:r>
      <w:r w:rsidR="008022B1">
        <w:rPr>
          <w:rFonts w:ascii="Verdana" w:hAnsi="Verdana"/>
        </w:rPr>
        <w:t>£500-700 (depending on income) plus bus travel from/to Amsterdam &amp; truffle costs.</w:t>
      </w:r>
      <w:r w:rsidR="003801EE">
        <w:rPr>
          <w:rFonts w:ascii="Verdana" w:hAnsi="Verdana"/>
        </w:rPr>
        <w:t xml:space="preserve"> </w:t>
      </w:r>
    </w:p>
    <w:p w14:paraId="7D956DFA" w14:textId="77777777" w:rsidR="008022B1" w:rsidRPr="00346A75" w:rsidRDefault="008022B1" w:rsidP="006F62E5">
      <w:pPr>
        <w:rPr>
          <w:rFonts w:ascii="Verdana" w:hAnsi="Verdana"/>
          <w:sz w:val="16"/>
          <w:szCs w:val="16"/>
        </w:rPr>
      </w:pPr>
    </w:p>
    <w:p w14:paraId="6DD89A07" w14:textId="5AA4EDFB" w:rsidR="001605EE" w:rsidRDefault="008022B1" w:rsidP="006F62E5">
      <w:pPr>
        <w:rPr>
          <w:rFonts w:ascii="Verdana" w:hAnsi="Verdana"/>
        </w:rPr>
      </w:pPr>
      <w:r w:rsidRPr="00CA1770">
        <w:rPr>
          <w:rFonts w:ascii="Verdana" w:hAnsi="Verdana"/>
          <w:b/>
          <w:bCs/>
          <w:i/>
          <w:iCs/>
          <w:sz w:val="28"/>
          <w:szCs w:val="28"/>
        </w:rPr>
        <w:t xml:space="preserve">applying for places: </w:t>
      </w:r>
      <w:r w:rsidRPr="00CA1770">
        <w:rPr>
          <w:rFonts w:ascii="Verdana" w:hAnsi="Verdana"/>
          <w:sz w:val="28"/>
          <w:szCs w:val="28"/>
        </w:rPr>
        <w:t xml:space="preserve"> </w:t>
      </w:r>
      <w:r>
        <w:rPr>
          <w:rFonts w:ascii="Verdana" w:hAnsi="Verdana"/>
        </w:rPr>
        <w:t xml:space="preserve">Although </w:t>
      </w:r>
      <w:hyperlink r:id="rId17" w:history="1">
        <w:r w:rsidRPr="008022B1">
          <w:rPr>
            <w:rStyle w:val="Hyperlink"/>
            <w:rFonts w:ascii="Verdana" w:hAnsi="Verdana"/>
            <w:i/>
            <w:iCs/>
          </w:rPr>
          <w:t>psychedelic truffles are comparatively safe</w:t>
        </w:r>
      </w:hyperlink>
      <w:r>
        <w:rPr>
          <w:rFonts w:ascii="Verdana" w:hAnsi="Verdana"/>
        </w:rPr>
        <w:t xml:space="preserve">, </w:t>
      </w:r>
      <w:r w:rsidR="000B4959">
        <w:rPr>
          <w:rFonts w:ascii="Verdana" w:hAnsi="Verdana"/>
        </w:rPr>
        <w:t xml:space="preserve">     </w:t>
      </w:r>
      <w:r>
        <w:rPr>
          <w:rFonts w:ascii="Verdana" w:hAnsi="Verdana"/>
        </w:rPr>
        <w:t xml:space="preserve">it is important </w:t>
      </w:r>
      <w:r w:rsidR="0024184B">
        <w:rPr>
          <w:rFonts w:ascii="Verdana" w:hAnsi="Verdana"/>
        </w:rPr>
        <w:t xml:space="preserve">that they are used </w:t>
      </w:r>
      <w:r>
        <w:rPr>
          <w:rFonts w:ascii="Verdana" w:hAnsi="Verdana"/>
        </w:rPr>
        <w:t>thoughtfully and for some people they won’t be appropriate.</w:t>
      </w:r>
      <w:r w:rsidR="00F4262E">
        <w:rPr>
          <w:rFonts w:ascii="Verdana" w:hAnsi="Verdana"/>
        </w:rPr>
        <w:t xml:space="preserve"> </w:t>
      </w:r>
      <w:r w:rsidR="00FF7151">
        <w:rPr>
          <w:rFonts w:ascii="Verdana" w:hAnsi="Verdana"/>
        </w:rPr>
        <w:t xml:space="preserve">Typically, </w:t>
      </w:r>
      <w:hyperlink r:id="rId18" w:history="1">
        <w:r w:rsidR="00FF7151" w:rsidRPr="00273A6A">
          <w:rPr>
            <w:rStyle w:val="Hyperlink"/>
            <w:rFonts w:ascii="Verdana" w:hAnsi="Verdana"/>
            <w:i/>
            <w:iCs/>
          </w:rPr>
          <w:t>researchers screen out</w:t>
        </w:r>
      </w:hyperlink>
      <w:r w:rsidR="00FF7151">
        <w:rPr>
          <w:rFonts w:ascii="Verdana" w:hAnsi="Verdana"/>
        </w:rPr>
        <w:t xml:space="preserve"> people who have a personal or family history of bipolar or psychotic disorder</w:t>
      </w:r>
      <w:r w:rsidR="00273A6A">
        <w:rPr>
          <w:rFonts w:ascii="Verdana" w:hAnsi="Verdana"/>
        </w:rPr>
        <w:t xml:space="preserve"> and </w:t>
      </w:r>
      <w:r w:rsidR="001605EE">
        <w:rPr>
          <w:rFonts w:ascii="Verdana" w:hAnsi="Verdana"/>
        </w:rPr>
        <w:t xml:space="preserve">too </w:t>
      </w:r>
      <w:r w:rsidR="00273A6A">
        <w:rPr>
          <w:rFonts w:ascii="Verdana" w:hAnsi="Verdana"/>
        </w:rPr>
        <w:t>some other psychological difficulties.  Current use of antidepressants is also usually a contraindication</w:t>
      </w:r>
      <w:r w:rsidR="00FF7151">
        <w:rPr>
          <w:rFonts w:ascii="Verdana" w:hAnsi="Verdana"/>
        </w:rPr>
        <w:t>.</w:t>
      </w:r>
      <w:r w:rsidR="00273A6A">
        <w:rPr>
          <w:rFonts w:ascii="Verdana" w:hAnsi="Verdana"/>
        </w:rPr>
        <w:t xml:space="preserve">  Because psilocybin produces a transient increase in blood pressure, studies typically screen out</w:t>
      </w:r>
      <w:r w:rsidR="001605EE">
        <w:rPr>
          <w:rFonts w:ascii="Verdana" w:hAnsi="Verdana"/>
        </w:rPr>
        <w:t xml:space="preserve"> as well</w:t>
      </w:r>
      <w:r w:rsidR="00273A6A">
        <w:rPr>
          <w:rFonts w:ascii="Verdana" w:hAnsi="Verdana"/>
        </w:rPr>
        <w:t xml:space="preserve"> those with a history of coronary artery disease, cerebrovascular disease, poorly controlled hypertension and other unstable medical conditions.</w:t>
      </w:r>
    </w:p>
    <w:p w14:paraId="64EEE66A" w14:textId="77777777" w:rsidR="00C145DD" w:rsidRPr="00DD1D67" w:rsidRDefault="00C145DD" w:rsidP="006F62E5">
      <w:pPr>
        <w:rPr>
          <w:rFonts w:ascii="Verdana" w:hAnsi="Verdana"/>
          <w:sz w:val="16"/>
          <w:szCs w:val="16"/>
        </w:rPr>
      </w:pPr>
    </w:p>
    <w:p w14:paraId="30003AC3" w14:textId="042B3590" w:rsidR="00C145DD" w:rsidRDefault="00C145DD" w:rsidP="006F62E5">
      <w:pPr>
        <w:rPr>
          <w:rFonts w:ascii="Verdana" w:hAnsi="Verdana"/>
        </w:rPr>
      </w:pPr>
      <w:r>
        <w:rPr>
          <w:rFonts w:ascii="Verdana" w:hAnsi="Verdana"/>
        </w:rPr>
        <w:t xml:space="preserve">Lower/medium/higher income bands follow the UK Psychedelic Society lead with students, unemployed &amp; minimum wage </w:t>
      </w:r>
      <w:r w:rsidR="00653C67">
        <w:rPr>
          <w:rFonts w:ascii="Verdana" w:hAnsi="Verdana"/>
        </w:rPr>
        <w:t>earners</w:t>
      </w:r>
      <w:r>
        <w:rPr>
          <w:rFonts w:ascii="Verdana" w:hAnsi="Verdana"/>
        </w:rPr>
        <w:t xml:space="preserve"> </w:t>
      </w:r>
      <w:r w:rsidR="00653C67">
        <w:rPr>
          <w:rFonts w:ascii="Verdana" w:hAnsi="Verdana"/>
        </w:rPr>
        <w:t>with</w:t>
      </w:r>
      <w:r>
        <w:rPr>
          <w:rFonts w:ascii="Verdana" w:hAnsi="Verdana"/>
        </w:rPr>
        <w:t xml:space="preserve"> no savings qualifying for the lower band; a standard wage (which in London they suggest would be £24-35k per year) qualifying for the medium band; and those earning more than £35k annually or with other savings being asked to go for the higher band (which helps those on lower income bands and supports the education &amp; outreach work of PHP Scotland). </w:t>
      </w:r>
    </w:p>
    <w:p w14:paraId="124D9401" w14:textId="77777777" w:rsidR="001605EE" w:rsidRPr="00DD1D67" w:rsidRDefault="001605EE" w:rsidP="006F62E5">
      <w:pPr>
        <w:rPr>
          <w:rFonts w:ascii="Verdana" w:hAnsi="Verdana"/>
          <w:sz w:val="16"/>
          <w:szCs w:val="16"/>
        </w:rPr>
      </w:pPr>
    </w:p>
    <w:p w14:paraId="1AE26D01" w14:textId="5B785BBA" w:rsidR="001605EE" w:rsidRDefault="001605EE" w:rsidP="006F62E5">
      <w:pPr>
        <w:rPr>
          <w:rFonts w:ascii="Verdana" w:hAnsi="Verdana"/>
        </w:rPr>
      </w:pPr>
      <w:r>
        <w:rPr>
          <w:rFonts w:ascii="Verdana" w:hAnsi="Verdana"/>
        </w:rPr>
        <w:t xml:space="preserve">If you would like to </w:t>
      </w:r>
      <w:r w:rsidR="00C145DD">
        <w:rPr>
          <w:rFonts w:ascii="Verdana" w:hAnsi="Verdana"/>
        </w:rPr>
        <w:t>apply for</w:t>
      </w:r>
      <w:r>
        <w:rPr>
          <w:rFonts w:ascii="Verdana" w:hAnsi="Verdana"/>
        </w:rPr>
        <w:t xml:space="preserve"> one (or more) of these </w:t>
      </w:r>
      <w:r w:rsidR="00B7623C">
        <w:rPr>
          <w:rFonts w:ascii="Verdana" w:hAnsi="Verdana"/>
        </w:rPr>
        <w:t>four</w:t>
      </w:r>
      <w:r>
        <w:rPr>
          <w:rFonts w:ascii="Verdana" w:hAnsi="Verdana"/>
        </w:rPr>
        <w:t xml:space="preserve"> retreats, please contact James.</w:t>
      </w:r>
      <w:r w:rsidR="000B14E3">
        <w:rPr>
          <w:rFonts w:ascii="Verdana" w:hAnsi="Verdana"/>
        </w:rPr>
        <w:t xml:space="preserve">  Once provisionally accepted, y</w:t>
      </w:r>
      <w:r>
        <w:rPr>
          <w:rFonts w:ascii="Verdana" w:hAnsi="Verdana"/>
        </w:rPr>
        <w:t xml:space="preserve">ou will be asked to fill out a fairly detailed initial </w:t>
      </w:r>
      <w:r w:rsidR="000B14E3">
        <w:rPr>
          <w:rFonts w:ascii="Verdana" w:hAnsi="Verdana"/>
        </w:rPr>
        <w:t xml:space="preserve">screening </w:t>
      </w:r>
      <w:r>
        <w:rPr>
          <w:rFonts w:ascii="Verdana" w:hAnsi="Verdana"/>
        </w:rPr>
        <w:t>questionnaire and send in a non-returnable £25 to cover application processing costs and an annual membership of PHP Scotland – which gives you access to a WhatsApp group for regular updates on emerging research</w:t>
      </w:r>
      <w:r w:rsidR="0079743A">
        <w:rPr>
          <w:rFonts w:ascii="Verdana" w:hAnsi="Verdana"/>
        </w:rPr>
        <w:t>/</w:t>
      </w:r>
      <w:r>
        <w:rPr>
          <w:rFonts w:ascii="Verdana" w:hAnsi="Verdana"/>
        </w:rPr>
        <w:t xml:space="preserve">other </w:t>
      </w:r>
      <w:proofErr w:type="spellStart"/>
      <w:r>
        <w:rPr>
          <w:rFonts w:ascii="Verdana" w:hAnsi="Verdana"/>
        </w:rPr>
        <w:t>rele</w:t>
      </w:r>
      <w:r w:rsidR="00BC0C46">
        <w:rPr>
          <w:rFonts w:ascii="Verdana" w:hAnsi="Verdana"/>
        </w:rPr>
        <w:t>-</w:t>
      </w:r>
      <w:r>
        <w:rPr>
          <w:rFonts w:ascii="Verdana" w:hAnsi="Verdana"/>
        </w:rPr>
        <w:t>vant</w:t>
      </w:r>
      <w:proofErr w:type="spellEnd"/>
      <w:r>
        <w:rPr>
          <w:rFonts w:ascii="Verdana" w:hAnsi="Verdana"/>
        </w:rPr>
        <w:t xml:space="preserve"> </w:t>
      </w:r>
      <w:r w:rsidR="0079743A">
        <w:rPr>
          <w:rFonts w:ascii="Verdana" w:hAnsi="Verdana"/>
        </w:rPr>
        <w:t>news</w:t>
      </w:r>
      <w:r>
        <w:rPr>
          <w:rFonts w:ascii="Verdana" w:hAnsi="Verdana"/>
        </w:rPr>
        <w:t>,</w:t>
      </w:r>
      <w:r w:rsidR="0079743A">
        <w:rPr>
          <w:rFonts w:ascii="Verdana" w:hAnsi="Verdana"/>
        </w:rPr>
        <w:t xml:space="preserve"> a monthly online orientation/integration group,</w:t>
      </w:r>
      <w:r>
        <w:rPr>
          <w:rFonts w:ascii="Verdana" w:hAnsi="Verdana"/>
        </w:rPr>
        <w:t xml:space="preserve"> the quarterly </w:t>
      </w:r>
      <w:r>
        <w:rPr>
          <w:rFonts w:ascii="Verdana" w:hAnsi="Verdana"/>
          <w:i/>
          <w:iCs/>
        </w:rPr>
        <w:t>“Psyche</w:t>
      </w:r>
      <w:r w:rsidR="00BC0C46">
        <w:rPr>
          <w:rFonts w:ascii="Verdana" w:hAnsi="Verdana"/>
          <w:i/>
          <w:iCs/>
        </w:rPr>
        <w:t>-</w:t>
      </w:r>
      <w:proofErr w:type="spellStart"/>
      <w:r>
        <w:rPr>
          <w:rFonts w:ascii="Verdana" w:hAnsi="Verdana"/>
          <w:i/>
          <w:iCs/>
        </w:rPr>
        <w:t>delic</w:t>
      </w:r>
      <w:proofErr w:type="spellEnd"/>
      <w:r>
        <w:rPr>
          <w:rFonts w:ascii="Verdana" w:hAnsi="Verdana"/>
          <w:i/>
          <w:iCs/>
        </w:rPr>
        <w:t xml:space="preserve"> news’, </w:t>
      </w:r>
      <w:r>
        <w:rPr>
          <w:rFonts w:ascii="Verdana" w:hAnsi="Verdana"/>
        </w:rPr>
        <w:t xml:space="preserve">support for PHP Scotland’s education </w:t>
      </w:r>
      <w:r w:rsidR="00CB6D09">
        <w:rPr>
          <w:rFonts w:ascii="Verdana" w:hAnsi="Verdana"/>
        </w:rPr>
        <w:t>and</w:t>
      </w:r>
      <w:bookmarkStart w:id="0" w:name="_GoBack"/>
      <w:bookmarkEnd w:id="0"/>
      <w:r>
        <w:rPr>
          <w:rFonts w:ascii="Verdana" w:hAnsi="Verdana"/>
        </w:rPr>
        <w:t xml:space="preserve"> outreach work, </w:t>
      </w:r>
      <w:r w:rsidR="0079743A">
        <w:rPr>
          <w:rFonts w:ascii="Verdana" w:hAnsi="Verdana"/>
        </w:rPr>
        <w:t>and</w:t>
      </w:r>
      <w:r>
        <w:rPr>
          <w:rFonts w:ascii="Verdana" w:hAnsi="Verdana"/>
        </w:rPr>
        <w:t xml:space="preserve"> the </w:t>
      </w:r>
      <w:r w:rsidR="0079743A">
        <w:rPr>
          <w:rFonts w:ascii="Verdana" w:hAnsi="Verdana"/>
        </w:rPr>
        <w:t>opportunity</w:t>
      </w:r>
      <w:r>
        <w:rPr>
          <w:rFonts w:ascii="Verdana" w:hAnsi="Verdana"/>
        </w:rPr>
        <w:t xml:space="preserve"> to apply for these experience retreats.</w:t>
      </w:r>
      <w:r w:rsidR="00FF7151">
        <w:rPr>
          <w:rFonts w:ascii="Verdana" w:hAnsi="Verdana"/>
        </w:rPr>
        <w:t xml:space="preserve"> </w:t>
      </w:r>
    </w:p>
    <w:p w14:paraId="171826D6" w14:textId="77777777" w:rsidR="00DD1D67" w:rsidRPr="00DD1D67" w:rsidRDefault="00DD1D67" w:rsidP="006F62E5">
      <w:pPr>
        <w:rPr>
          <w:rFonts w:ascii="Verdana" w:hAnsi="Verdana"/>
          <w:sz w:val="21"/>
          <w:szCs w:val="21"/>
        </w:rPr>
      </w:pPr>
    </w:p>
    <w:p w14:paraId="0829416A" w14:textId="0BCC9550" w:rsidR="0089546B" w:rsidRPr="0079743A" w:rsidRDefault="001605EE" w:rsidP="0079743A">
      <w:pPr>
        <w:jc w:val="center"/>
        <w:rPr>
          <w:rFonts w:ascii="Verdana" w:hAnsi="Verdana"/>
          <w:i/>
          <w:iCs/>
        </w:rPr>
      </w:pPr>
      <w:r w:rsidRPr="0079743A">
        <w:rPr>
          <w:rFonts w:ascii="Verdana" w:hAnsi="Verdana"/>
          <w:i/>
          <w:iCs/>
        </w:rPr>
        <w:t xml:space="preserve">To find out more or apply </w:t>
      </w:r>
      <w:r w:rsidR="0079743A" w:rsidRPr="0079743A">
        <w:rPr>
          <w:rFonts w:ascii="Verdana" w:hAnsi="Verdana"/>
          <w:i/>
          <w:iCs/>
        </w:rPr>
        <w:t xml:space="preserve">please </w:t>
      </w:r>
      <w:r w:rsidRPr="0079743A">
        <w:rPr>
          <w:rFonts w:ascii="Verdana" w:hAnsi="Verdana"/>
          <w:i/>
          <w:iCs/>
        </w:rPr>
        <w:t>email James</w:t>
      </w:r>
      <w:r w:rsidR="00541D3A" w:rsidRPr="0079743A">
        <w:rPr>
          <w:rFonts w:ascii="Verdana" w:hAnsi="Verdana"/>
          <w:i/>
          <w:iCs/>
        </w:rPr>
        <w:t xml:space="preserve"> Hawkins</w:t>
      </w:r>
      <w:r w:rsidRPr="0079743A">
        <w:rPr>
          <w:rFonts w:ascii="Verdana" w:hAnsi="Verdana"/>
          <w:i/>
          <w:iCs/>
        </w:rPr>
        <w:t xml:space="preserve"> at jh.edinburgh@gmail.com.</w:t>
      </w:r>
    </w:p>
    <w:p w14:paraId="37AE8299" w14:textId="173F120B" w:rsidR="00481C4F" w:rsidRPr="0059106D" w:rsidRDefault="00481C4F" w:rsidP="0079743A">
      <w:pPr>
        <w:pBdr>
          <w:bottom w:val="double" w:sz="18" w:space="1" w:color="auto"/>
        </w:pBdr>
        <w:rPr>
          <w:rFonts w:ascii="Verdana" w:hAnsi="Verdana"/>
          <w:sz w:val="28"/>
          <w:szCs w:val="28"/>
        </w:rPr>
      </w:pPr>
    </w:p>
    <w:sectPr w:rsidR="00481C4F" w:rsidRPr="0059106D" w:rsidSect="00235C4F">
      <w:pgSz w:w="11900" w:h="16840"/>
      <w:pgMar w:top="720" w:right="794" w:bottom="720"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DC7"/>
    <w:rsid w:val="00000378"/>
    <w:rsid w:val="00000A49"/>
    <w:rsid w:val="00000C99"/>
    <w:rsid w:val="00002322"/>
    <w:rsid w:val="0000464A"/>
    <w:rsid w:val="0000626F"/>
    <w:rsid w:val="0000632A"/>
    <w:rsid w:val="00006DD0"/>
    <w:rsid w:val="00007BBF"/>
    <w:rsid w:val="00010681"/>
    <w:rsid w:val="00010D4B"/>
    <w:rsid w:val="0001104F"/>
    <w:rsid w:val="0001177E"/>
    <w:rsid w:val="000144FE"/>
    <w:rsid w:val="00014B40"/>
    <w:rsid w:val="0001527F"/>
    <w:rsid w:val="000204C7"/>
    <w:rsid w:val="00020AB5"/>
    <w:rsid w:val="000228DE"/>
    <w:rsid w:val="00023AA7"/>
    <w:rsid w:val="000260CC"/>
    <w:rsid w:val="00027D93"/>
    <w:rsid w:val="00031257"/>
    <w:rsid w:val="000335D9"/>
    <w:rsid w:val="00033664"/>
    <w:rsid w:val="00033952"/>
    <w:rsid w:val="0003551E"/>
    <w:rsid w:val="00035B59"/>
    <w:rsid w:val="0004025F"/>
    <w:rsid w:val="00042468"/>
    <w:rsid w:val="00045C77"/>
    <w:rsid w:val="0005505D"/>
    <w:rsid w:val="00057667"/>
    <w:rsid w:val="00060BB4"/>
    <w:rsid w:val="00060C7B"/>
    <w:rsid w:val="00061DCC"/>
    <w:rsid w:val="00064F79"/>
    <w:rsid w:val="00073CF3"/>
    <w:rsid w:val="00076F2F"/>
    <w:rsid w:val="000775CA"/>
    <w:rsid w:val="00077E14"/>
    <w:rsid w:val="00080075"/>
    <w:rsid w:val="0008290E"/>
    <w:rsid w:val="00082F4F"/>
    <w:rsid w:val="00085817"/>
    <w:rsid w:val="00092275"/>
    <w:rsid w:val="00095F91"/>
    <w:rsid w:val="0009728E"/>
    <w:rsid w:val="000A043B"/>
    <w:rsid w:val="000A27FF"/>
    <w:rsid w:val="000A604C"/>
    <w:rsid w:val="000A6DC6"/>
    <w:rsid w:val="000A7B3A"/>
    <w:rsid w:val="000B040B"/>
    <w:rsid w:val="000B14E3"/>
    <w:rsid w:val="000B360A"/>
    <w:rsid w:val="000B3B26"/>
    <w:rsid w:val="000B4959"/>
    <w:rsid w:val="000B4BEE"/>
    <w:rsid w:val="000B4C37"/>
    <w:rsid w:val="000B568F"/>
    <w:rsid w:val="000B5F03"/>
    <w:rsid w:val="000B65DD"/>
    <w:rsid w:val="000B7FF0"/>
    <w:rsid w:val="000C0C07"/>
    <w:rsid w:val="000C3413"/>
    <w:rsid w:val="000C3ECB"/>
    <w:rsid w:val="000C4976"/>
    <w:rsid w:val="000C63A4"/>
    <w:rsid w:val="000C7076"/>
    <w:rsid w:val="000D090A"/>
    <w:rsid w:val="000D115F"/>
    <w:rsid w:val="000D2626"/>
    <w:rsid w:val="000D29FE"/>
    <w:rsid w:val="000D64A8"/>
    <w:rsid w:val="000D68E9"/>
    <w:rsid w:val="000D7E31"/>
    <w:rsid w:val="000E0309"/>
    <w:rsid w:val="000E0FA0"/>
    <w:rsid w:val="000E1564"/>
    <w:rsid w:val="000E1B8C"/>
    <w:rsid w:val="000E1D43"/>
    <w:rsid w:val="000E2F37"/>
    <w:rsid w:val="000E3902"/>
    <w:rsid w:val="000E45F6"/>
    <w:rsid w:val="000E55F1"/>
    <w:rsid w:val="000E5D09"/>
    <w:rsid w:val="000E6446"/>
    <w:rsid w:val="000E6BF4"/>
    <w:rsid w:val="000F0C0D"/>
    <w:rsid w:val="000F3C03"/>
    <w:rsid w:val="000F3F2D"/>
    <w:rsid w:val="000F40F3"/>
    <w:rsid w:val="000F480A"/>
    <w:rsid w:val="000F4BAD"/>
    <w:rsid w:val="00100EA9"/>
    <w:rsid w:val="0010192D"/>
    <w:rsid w:val="00101A8E"/>
    <w:rsid w:val="001043A5"/>
    <w:rsid w:val="00104AEC"/>
    <w:rsid w:val="00105256"/>
    <w:rsid w:val="00105F85"/>
    <w:rsid w:val="00106414"/>
    <w:rsid w:val="00106FC6"/>
    <w:rsid w:val="00107EDC"/>
    <w:rsid w:val="001106FC"/>
    <w:rsid w:val="001114D8"/>
    <w:rsid w:val="00112291"/>
    <w:rsid w:val="00113238"/>
    <w:rsid w:val="00114752"/>
    <w:rsid w:val="00115782"/>
    <w:rsid w:val="00115B0A"/>
    <w:rsid w:val="0011688E"/>
    <w:rsid w:val="00116F30"/>
    <w:rsid w:val="001172B4"/>
    <w:rsid w:val="001205AF"/>
    <w:rsid w:val="001216A3"/>
    <w:rsid w:val="00121EF3"/>
    <w:rsid w:val="00123458"/>
    <w:rsid w:val="00123A38"/>
    <w:rsid w:val="00123DCD"/>
    <w:rsid w:val="00124188"/>
    <w:rsid w:val="001261B7"/>
    <w:rsid w:val="001262C8"/>
    <w:rsid w:val="00130B14"/>
    <w:rsid w:val="00131545"/>
    <w:rsid w:val="0013378B"/>
    <w:rsid w:val="00134B7E"/>
    <w:rsid w:val="00135D34"/>
    <w:rsid w:val="001379F9"/>
    <w:rsid w:val="00142EEC"/>
    <w:rsid w:val="001505CB"/>
    <w:rsid w:val="00150F9A"/>
    <w:rsid w:val="001558CE"/>
    <w:rsid w:val="00155DC2"/>
    <w:rsid w:val="001563F4"/>
    <w:rsid w:val="001565BD"/>
    <w:rsid w:val="001567A9"/>
    <w:rsid w:val="00156BEE"/>
    <w:rsid w:val="0016026C"/>
    <w:rsid w:val="00160522"/>
    <w:rsid w:val="001605EE"/>
    <w:rsid w:val="00166B68"/>
    <w:rsid w:val="0016725B"/>
    <w:rsid w:val="00167791"/>
    <w:rsid w:val="00167D6E"/>
    <w:rsid w:val="001722EA"/>
    <w:rsid w:val="00176A1F"/>
    <w:rsid w:val="0017792A"/>
    <w:rsid w:val="00180AE2"/>
    <w:rsid w:val="00183CBF"/>
    <w:rsid w:val="00183D28"/>
    <w:rsid w:val="00184518"/>
    <w:rsid w:val="0018583C"/>
    <w:rsid w:val="001872CA"/>
    <w:rsid w:val="0019396F"/>
    <w:rsid w:val="00196481"/>
    <w:rsid w:val="00196834"/>
    <w:rsid w:val="001A0425"/>
    <w:rsid w:val="001A2D9A"/>
    <w:rsid w:val="001A2DEB"/>
    <w:rsid w:val="001A33F1"/>
    <w:rsid w:val="001A370F"/>
    <w:rsid w:val="001A4E65"/>
    <w:rsid w:val="001A5A56"/>
    <w:rsid w:val="001A6331"/>
    <w:rsid w:val="001A6C53"/>
    <w:rsid w:val="001A6F00"/>
    <w:rsid w:val="001B09FF"/>
    <w:rsid w:val="001B1C17"/>
    <w:rsid w:val="001B3C21"/>
    <w:rsid w:val="001B502C"/>
    <w:rsid w:val="001B51F8"/>
    <w:rsid w:val="001B560C"/>
    <w:rsid w:val="001B566E"/>
    <w:rsid w:val="001B74BB"/>
    <w:rsid w:val="001B7DF1"/>
    <w:rsid w:val="001C324D"/>
    <w:rsid w:val="001C4611"/>
    <w:rsid w:val="001C49EF"/>
    <w:rsid w:val="001C521C"/>
    <w:rsid w:val="001C62C9"/>
    <w:rsid w:val="001C6AFB"/>
    <w:rsid w:val="001C7C13"/>
    <w:rsid w:val="001D125B"/>
    <w:rsid w:val="001D1ED1"/>
    <w:rsid w:val="001D2D3E"/>
    <w:rsid w:val="001D4097"/>
    <w:rsid w:val="001D6B49"/>
    <w:rsid w:val="001E0D0C"/>
    <w:rsid w:val="001E1B2A"/>
    <w:rsid w:val="001E270E"/>
    <w:rsid w:val="001E37F1"/>
    <w:rsid w:val="001F10A7"/>
    <w:rsid w:val="001F2A80"/>
    <w:rsid w:val="001F2EA5"/>
    <w:rsid w:val="001F330F"/>
    <w:rsid w:val="001F3FFE"/>
    <w:rsid w:val="001F421A"/>
    <w:rsid w:val="001F5613"/>
    <w:rsid w:val="001F71F0"/>
    <w:rsid w:val="001F72CD"/>
    <w:rsid w:val="0020016A"/>
    <w:rsid w:val="0020081C"/>
    <w:rsid w:val="0020196C"/>
    <w:rsid w:val="00201A30"/>
    <w:rsid w:val="00202A14"/>
    <w:rsid w:val="00205909"/>
    <w:rsid w:val="0020664D"/>
    <w:rsid w:val="002078A6"/>
    <w:rsid w:val="00211494"/>
    <w:rsid w:val="0021430C"/>
    <w:rsid w:val="002152E6"/>
    <w:rsid w:val="00225C8F"/>
    <w:rsid w:val="00226596"/>
    <w:rsid w:val="00226EAC"/>
    <w:rsid w:val="002310A1"/>
    <w:rsid w:val="00233084"/>
    <w:rsid w:val="00233725"/>
    <w:rsid w:val="00233C4A"/>
    <w:rsid w:val="00234DB8"/>
    <w:rsid w:val="00235051"/>
    <w:rsid w:val="00235C4F"/>
    <w:rsid w:val="002364AD"/>
    <w:rsid w:val="00241115"/>
    <w:rsid w:val="0024184B"/>
    <w:rsid w:val="002428F1"/>
    <w:rsid w:val="00244F46"/>
    <w:rsid w:val="0025014B"/>
    <w:rsid w:val="00250802"/>
    <w:rsid w:val="0025096C"/>
    <w:rsid w:val="00252175"/>
    <w:rsid w:val="002526CA"/>
    <w:rsid w:val="002535D9"/>
    <w:rsid w:val="00254614"/>
    <w:rsid w:val="00254CAB"/>
    <w:rsid w:val="00256510"/>
    <w:rsid w:val="002567C8"/>
    <w:rsid w:val="002579F0"/>
    <w:rsid w:val="00257EF2"/>
    <w:rsid w:val="002601AE"/>
    <w:rsid w:val="00261187"/>
    <w:rsid w:val="00261A2F"/>
    <w:rsid w:val="00261F3C"/>
    <w:rsid w:val="00262DC7"/>
    <w:rsid w:val="0026428C"/>
    <w:rsid w:val="00265599"/>
    <w:rsid w:val="002655A8"/>
    <w:rsid w:val="002704E1"/>
    <w:rsid w:val="00270681"/>
    <w:rsid w:val="00271003"/>
    <w:rsid w:val="00271211"/>
    <w:rsid w:val="00271A2A"/>
    <w:rsid w:val="002722EC"/>
    <w:rsid w:val="002724C1"/>
    <w:rsid w:val="002729DB"/>
    <w:rsid w:val="00272CA6"/>
    <w:rsid w:val="00273A6A"/>
    <w:rsid w:val="00273C1E"/>
    <w:rsid w:val="00273E70"/>
    <w:rsid w:val="002745C5"/>
    <w:rsid w:val="00274639"/>
    <w:rsid w:val="00274C0D"/>
    <w:rsid w:val="002760C6"/>
    <w:rsid w:val="00276C3B"/>
    <w:rsid w:val="00277044"/>
    <w:rsid w:val="00277A1F"/>
    <w:rsid w:val="00280A5E"/>
    <w:rsid w:val="00281520"/>
    <w:rsid w:val="00282133"/>
    <w:rsid w:val="0028640C"/>
    <w:rsid w:val="00287675"/>
    <w:rsid w:val="0028769E"/>
    <w:rsid w:val="00292A83"/>
    <w:rsid w:val="0029667A"/>
    <w:rsid w:val="0029737F"/>
    <w:rsid w:val="002A0A84"/>
    <w:rsid w:val="002A1D94"/>
    <w:rsid w:val="002A33C0"/>
    <w:rsid w:val="002A355E"/>
    <w:rsid w:val="002A4F45"/>
    <w:rsid w:val="002A7887"/>
    <w:rsid w:val="002B0B0E"/>
    <w:rsid w:val="002B3791"/>
    <w:rsid w:val="002B3872"/>
    <w:rsid w:val="002B5A56"/>
    <w:rsid w:val="002B627B"/>
    <w:rsid w:val="002C024A"/>
    <w:rsid w:val="002C1BC7"/>
    <w:rsid w:val="002C1ECC"/>
    <w:rsid w:val="002C44C7"/>
    <w:rsid w:val="002C5A10"/>
    <w:rsid w:val="002C6C73"/>
    <w:rsid w:val="002D191B"/>
    <w:rsid w:val="002D1F81"/>
    <w:rsid w:val="002D368B"/>
    <w:rsid w:val="002D5224"/>
    <w:rsid w:val="002D5DC7"/>
    <w:rsid w:val="002D64A4"/>
    <w:rsid w:val="002D699B"/>
    <w:rsid w:val="002D6CDB"/>
    <w:rsid w:val="002D710D"/>
    <w:rsid w:val="002D77BF"/>
    <w:rsid w:val="002D79A4"/>
    <w:rsid w:val="002E1B4B"/>
    <w:rsid w:val="002E2169"/>
    <w:rsid w:val="002E236D"/>
    <w:rsid w:val="002E38C2"/>
    <w:rsid w:val="002E715B"/>
    <w:rsid w:val="002F226D"/>
    <w:rsid w:val="002F2F06"/>
    <w:rsid w:val="002F37D2"/>
    <w:rsid w:val="002F3C5A"/>
    <w:rsid w:val="002F4784"/>
    <w:rsid w:val="002F52D0"/>
    <w:rsid w:val="002F69AB"/>
    <w:rsid w:val="002F6A1D"/>
    <w:rsid w:val="002F6FFB"/>
    <w:rsid w:val="002F7572"/>
    <w:rsid w:val="002F7B49"/>
    <w:rsid w:val="0030208D"/>
    <w:rsid w:val="00302F4E"/>
    <w:rsid w:val="00303BF9"/>
    <w:rsid w:val="00305F16"/>
    <w:rsid w:val="003060BE"/>
    <w:rsid w:val="003077C2"/>
    <w:rsid w:val="0031221A"/>
    <w:rsid w:val="00312881"/>
    <w:rsid w:val="003131CE"/>
    <w:rsid w:val="00315BC4"/>
    <w:rsid w:val="0031619F"/>
    <w:rsid w:val="003173BD"/>
    <w:rsid w:val="00321553"/>
    <w:rsid w:val="00322923"/>
    <w:rsid w:val="0032346F"/>
    <w:rsid w:val="00323FF0"/>
    <w:rsid w:val="0032438D"/>
    <w:rsid w:val="003301FC"/>
    <w:rsid w:val="0033182B"/>
    <w:rsid w:val="00331FC9"/>
    <w:rsid w:val="0033256B"/>
    <w:rsid w:val="003342A5"/>
    <w:rsid w:val="00334BEF"/>
    <w:rsid w:val="00335E4B"/>
    <w:rsid w:val="00336D0C"/>
    <w:rsid w:val="0033799D"/>
    <w:rsid w:val="003414D6"/>
    <w:rsid w:val="00342BFA"/>
    <w:rsid w:val="00346732"/>
    <w:rsid w:val="00346A75"/>
    <w:rsid w:val="00350325"/>
    <w:rsid w:val="00352B7B"/>
    <w:rsid w:val="0035357E"/>
    <w:rsid w:val="00353782"/>
    <w:rsid w:val="00354EEA"/>
    <w:rsid w:val="00357D67"/>
    <w:rsid w:val="003600F9"/>
    <w:rsid w:val="00360359"/>
    <w:rsid w:val="00361A84"/>
    <w:rsid w:val="00362BF4"/>
    <w:rsid w:val="00364342"/>
    <w:rsid w:val="00364BA1"/>
    <w:rsid w:val="003655EA"/>
    <w:rsid w:val="0036641E"/>
    <w:rsid w:val="00366A2A"/>
    <w:rsid w:val="00371CFD"/>
    <w:rsid w:val="00374B22"/>
    <w:rsid w:val="0037767A"/>
    <w:rsid w:val="003801EE"/>
    <w:rsid w:val="00380457"/>
    <w:rsid w:val="003817C0"/>
    <w:rsid w:val="00382116"/>
    <w:rsid w:val="00382FE0"/>
    <w:rsid w:val="0038643B"/>
    <w:rsid w:val="003875E2"/>
    <w:rsid w:val="00390355"/>
    <w:rsid w:val="003946B9"/>
    <w:rsid w:val="003A18DF"/>
    <w:rsid w:val="003A1A89"/>
    <w:rsid w:val="003A30EB"/>
    <w:rsid w:val="003A4F3E"/>
    <w:rsid w:val="003A5563"/>
    <w:rsid w:val="003A6333"/>
    <w:rsid w:val="003A72B1"/>
    <w:rsid w:val="003A7608"/>
    <w:rsid w:val="003B0AD4"/>
    <w:rsid w:val="003B2432"/>
    <w:rsid w:val="003B30BF"/>
    <w:rsid w:val="003B3592"/>
    <w:rsid w:val="003B365A"/>
    <w:rsid w:val="003B3BF9"/>
    <w:rsid w:val="003B42DA"/>
    <w:rsid w:val="003B592B"/>
    <w:rsid w:val="003B622B"/>
    <w:rsid w:val="003B6F30"/>
    <w:rsid w:val="003C014E"/>
    <w:rsid w:val="003C0431"/>
    <w:rsid w:val="003C06F3"/>
    <w:rsid w:val="003C14D8"/>
    <w:rsid w:val="003C20A6"/>
    <w:rsid w:val="003C2245"/>
    <w:rsid w:val="003C6D7D"/>
    <w:rsid w:val="003D0561"/>
    <w:rsid w:val="003D1B0F"/>
    <w:rsid w:val="003D2FAE"/>
    <w:rsid w:val="003D454F"/>
    <w:rsid w:val="003D46F7"/>
    <w:rsid w:val="003D58AC"/>
    <w:rsid w:val="003D70C5"/>
    <w:rsid w:val="003D7DCB"/>
    <w:rsid w:val="003E1564"/>
    <w:rsid w:val="003E26D1"/>
    <w:rsid w:val="003E2795"/>
    <w:rsid w:val="003E3682"/>
    <w:rsid w:val="003E38F3"/>
    <w:rsid w:val="003E3AA7"/>
    <w:rsid w:val="003E4A9C"/>
    <w:rsid w:val="003F11D0"/>
    <w:rsid w:val="003F152C"/>
    <w:rsid w:val="003F4244"/>
    <w:rsid w:val="003F77D8"/>
    <w:rsid w:val="00400376"/>
    <w:rsid w:val="00400AD4"/>
    <w:rsid w:val="00400E72"/>
    <w:rsid w:val="004015C5"/>
    <w:rsid w:val="00401879"/>
    <w:rsid w:val="00401EEA"/>
    <w:rsid w:val="00402B21"/>
    <w:rsid w:val="00403468"/>
    <w:rsid w:val="00410027"/>
    <w:rsid w:val="004114D4"/>
    <w:rsid w:val="00411E08"/>
    <w:rsid w:val="00412E0D"/>
    <w:rsid w:val="00414EA9"/>
    <w:rsid w:val="00415303"/>
    <w:rsid w:val="004154CD"/>
    <w:rsid w:val="00415913"/>
    <w:rsid w:val="004162BA"/>
    <w:rsid w:val="00416B5F"/>
    <w:rsid w:val="00416F6F"/>
    <w:rsid w:val="00417DDD"/>
    <w:rsid w:val="00421DFB"/>
    <w:rsid w:val="004228EF"/>
    <w:rsid w:val="004249CB"/>
    <w:rsid w:val="00425D00"/>
    <w:rsid w:val="004328C6"/>
    <w:rsid w:val="004340E8"/>
    <w:rsid w:val="004347FE"/>
    <w:rsid w:val="0043496A"/>
    <w:rsid w:val="00434A33"/>
    <w:rsid w:val="00435972"/>
    <w:rsid w:val="00436ED2"/>
    <w:rsid w:val="00440170"/>
    <w:rsid w:val="004418F3"/>
    <w:rsid w:val="00441B3D"/>
    <w:rsid w:val="00441E47"/>
    <w:rsid w:val="00442466"/>
    <w:rsid w:val="00444952"/>
    <w:rsid w:val="004467E0"/>
    <w:rsid w:val="00450ACB"/>
    <w:rsid w:val="00453560"/>
    <w:rsid w:val="00455409"/>
    <w:rsid w:val="004574D1"/>
    <w:rsid w:val="004578B9"/>
    <w:rsid w:val="004609E4"/>
    <w:rsid w:val="00462003"/>
    <w:rsid w:val="00462D9D"/>
    <w:rsid w:val="00463271"/>
    <w:rsid w:val="00465A4F"/>
    <w:rsid w:val="0046711A"/>
    <w:rsid w:val="00472306"/>
    <w:rsid w:val="00474B3F"/>
    <w:rsid w:val="00475129"/>
    <w:rsid w:val="00476696"/>
    <w:rsid w:val="00480D96"/>
    <w:rsid w:val="00481542"/>
    <w:rsid w:val="00481C4F"/>
    <w:rsid w:val="004827BE"/>
    <w:rsid w:val="0048316F"/>
    <w:rsid w:val="00485C6C"/>
    <w:rsid w:val="004875B6"/>
    <w:rsid w:val="004913D0"/>
    <w:rsid w:val="00491BE9"/>
    <w:rsid w:val="0049227C"/>
    <w:rsid w:val="00494324"/>
    <w:rsid w:val="0049494E"/>
    <w:rsid w:val="00495989"/>
    <w:rsid w:val="00495B87"/>
    <w:rsid w:val="00497BBA"/>
    <w:rsid w:val="004A127B"/>
    <w:rsid w:val="004A15E8"/>
    <w:rsid w:val="004A276F"/>
    <w:rsid w:val="004A2979"/>
    <w:rsid w:val="004A2D51"/>
    <w:rsid w:val="004A2E1B"/>
    <w:rsid w:val="004A2EBB"/>
    <w:rsid w:val="004A3C77"/>
    <w:rsid w:val="004A65F4"/>
    <w:rsid w:val="004A6671"/>
    <w:rsid w:val="004A69E2"/>
    <w:rsid w:val="004A6E7D"/>
    <w:rsid w:val="004A7BDA"/>
    <w:rsid w:val="004B2CFB"/>
    <w:rsid w:val="004B4830"/>
    <w:rsid w:val="004B60E3"/>
    <w:rsid w:val="004B6B63"/>
    <w:rsid w:val="004C0C92"/>
    <w:rsid w:val="004C16BB"/>
    <w:rsid w:val="004C31D2"/>
    <w:rsid w:val="004C368E"/>
    <w:rsid w:val="004C3D96"/>
    <w:rsid w:val="004C407D"/>
    <w:rsid w:val="004C57A4"/>
    <w:rsid w:val="004C605E"/>
    <w:rsid w:val="004C70C0"/>
    <w:rsid w:val="004D10DC"/>
    <w:rsid w:val="004D5AFF"/>
    <w:rsid w:val="004D7773"/>
    <w:rsid w:val="004E180C"/>
    <w:rsid w:val="004E1D54"/>
    <w:rsid w:val="004E60FA"/>
    <w:rsid w:val="004E6107"/>
    <w:rsid w:val="004E6A66"/>
    <w:rsid w:val="004E6D13"/>
    <w:rsid w:val="004F1BC2"/>
    <w:rsid w:val="004F643F"/>
    <w:rsid w:val="004F7726"/>
    <w:rsid w:val="004F7C30"/>
    <w:rsid w:val="00500AE9"/>
    <w:rsid w:val="00510E1F"/>
    <w:rsid w:val="00512305"/>
    <w:rsid w:val="00512807"/>
    <w:rsid w:val="00512CFB"/>
    <w:rsid w:val="0051371C"/>
    <w:rsid w:val="00516028"/>
    <w:rsid w:val="005208C5"/>
    <w:rsid w:val="00520A1A"/>
    <w:rsid w:val="00524375"/>
    <w:rsid w:val="005244AA"/>
    <w:rsid w:val="00524D4A"/>
    <w:rsid w:val="00525512"/>
    <w:rsid w:val="00527FC4"/>
    <w:rsid w:val="00532860"/>
    <w:rsid w:val="005338DF"/>
    <w:rsid w:val="005340CB"/>
    <w:rsid w:val="00535624"/>
    <w:rsid w:val="0054086B"/>
    <w:rsid w:val="00541D3A"/>
    <w:rsid w:val="005431CE"/>
    <w:rsid w:val="00543D0F"/>
    <w:rsid w:val="00544642"/>
    <w:rsid w:val="00544FAA"/>
    <w:rsid w:val="005510F2"/>
    <w:rsid w:val="00551141"/>
    <w:rsid w:val="005533E0"/>
    <w:rsid w:val="005537C4"/>
    <w:rsid w:val="00553DDF"/>
    <w:rsid w:val="00554D35"/>
    <w:rsid w:val="00555BDA"/>
    <w:rsid w:val="005562A1"/>
    <w:rsid w:val="00556E3E"/>
    <w:rsid w:val="00561EEC"/>
    <w:rsid w:val="00563A3B"/>
    <w:rsid w:val="00567562"/>
    <w:rsid w:val="0057137D"/>
    <w:rsid w:val="00572537"/>
    <w:rsid w:val="00573BDD"/>
    <w:rsid w:val="00573D41"/>
    <w:rsid w:val="005743A8"/>
    <w:rsid w:val="00574CC9"/>
    <w:rsid w:val="00574E5B"/>
    <w:rsid w:val="00574ED8"/>
    <w:rsid w:val="005756A7"/>
    <w:rsid w:val="005776F7"/>
    <w:rsid w:val="005778F4"/>
    <w:rsid w:val="00580E37"/>
    <w:rsid w:val="0058310E"/>
    <w:rsid w:val="00584BBB"/>
    <w:rsid w:val="005864A3"/>
    <w:rsid w:val="005904FC"/>
    <w:rsid w:val="0059106D"/>
    <w:rsid w:val="00591830"/>
    <w:rsid w:val="00593BCB"/>
    <w:rsid w:val="00594962"/>
    <w:rsid w:val="00594FA7"/>
    <w:rsid w:val="00595CA3"/>
    <w:rsid w:val="00597362"/>
    <w:rsid w:val="00597688"/>
    <w:rsid w:val="00597BE8"/>
    <w:rsid w:val="005A1AD7"/>
    <w:rsid w:val="005A4B4C"/>
    <w:rsid w:val="005A4D8A"/>
    <w:rsid w:val="005A6201"/>
    <w:rsid w:val="005A6411"/>
    <w:rsid w:val="005A7951"/>
    <w:rsid w:val="005A7CBB"/>
    <w:rsid w:val="005B00BB"/>
    <w:rsid w:val="005B1D2B"/>
    <w:rsid w:val="005B2A01"/>
    <w:rsid w:val="005B4360"/>
    <w:rsid w:val="005B4E6F"/>
    <w:rsid w:val="005B7832"/>
    <w:rsid w:val="005B79D0"/>
    <w:rsid w:val="005C1479"/>
    <w:rsid w:val="005C16F7"/>
    <w:rsid w:val="005C1936"/>
    <w:rsid w:val="005C2E05"/>
    <w:rsid w:val="005D005C"/>
    <w:rsid w:val="005D1CB5"/>
    <w:rsid w:val="005D237A"/>
    <w:rsid w:val="005D3BEA"/>
    <w:rsid w:val="005D5794"/>
    <w:rsid w:val="005D5F95"/>
    <w:rsid w:val="005D7271"/>
    <w:rsid w:val="005D7533"/>
    <w:rsid w:val="005E093E"/>
    <w:rsid w:val="005E2263"/>
    <w:rsid w:val="005E3051"/>
    <w:rsid w:val="005E5FFB"/>
    <w:rsid w:val="005F034E"/>
    <w:rsid w:val="005F0B1D"/>
    <w:rsid w:val="005F291A"/>
    <w:rsid w:val="005F3B9C"/>
    <w:rsid w:val="005F4376"/>
    <w:rsid w:val="005F4838"/>
    <w:rsid w:val="005F5AAD"/>
    <w:rsid w:val="005F712B"/>
    <w:rsid w:val="0060095F"/>
    <w:rsid w:val="00600EBC"/>
    <w:rsid w:val="00602A1A"/>
    <w:rsid w:val="00604B0C"/>
    <w:rsid w:val="00605B66"/>
    <w:rsid w:val="00606F0E"/>
    <w:rsid w:val="00607104"/>
    <w:rsid w:val="0061176B"/>
    <w:rsid w:val="0061185B"/>
    <w:rsid w:val="0061413B"/>
    <w:rsid w:val="006149EF"/>
    <w:rsid w:val="00615249"/>
    <w:rsid w:val="00615E66"/>
    <w:rsid w:val="00620FC3"/>
    <w:rsid w:val="00621270"/>
    <w:rsid w:val="006216CE"/>
    <w:rsid w:val="00622160"/>
    <w:rsid w:val="00623D55"/>
    <w:rsid w:val="00625E8E"/>
    <w:rsid w:val="00626F36"/>
    <w:rsid w:val="006306D7"/>
    <w:rsid w:val="00630EA1"/>
    <w:rsid w:val="006319CC"/>
    <w:rsid w:val="00635D3F"/>
    <w:rsid w:val="00637C75"/>
    <w:rsid w:val="0064123D"/>
    <w:rsid w:val="00644E25"/>
    <w:rsid w:val="00645FE0"/>
    <w:rsid w:val="006478CC"/>
    <w:rsid w:val="00647D1A"/>
    <w:rsid w:val="00650A24"/>
    <w:rsid w:val="00650B05"/>
    <w:rsid w:val="00650F5F"/>
    <w:rsid w:val="00653C67"/>
    <w:rsid w:val="006546F4"/>
    <w:rsid w:val="00654EEC"/>
    <w:rsid w:val="006569D4"/>
    <w:rsid w:val="0066233A"/>
    <w:rsid w:val="00662D21"/>
    <w:rsid w:val="00663095"/>
    <w:rsid w:val="00663AE9"/>
    <w:rsid w:val="006676FD"/>
    <w:rsid w:val="006678F9"/>
    <w:rsid w:val="0066790E"/>
    <w:rsid w:val="0067133E"/>
    <w:rsid w:val="0067276A"/>
    <w:rsid w:val="006735EA"/>
    <w:rsid w:val="006767CF"/>
    <w:rsid w:val="0067748D"/>
    <w:rsid w:val="00680C53"/>
    <w:rsid w:val="00680DBB"/>
    <w:rsid w:val="00683DBE"/>
    <w:rsid w:val="00684A7C"/>
    <w:rsid w:val="006871B4"/>
    <w:rsid w:val="00687FB0"/>
    <w:rsid w:val="0069092D"/>
    <w:rsid w:val="006916E9"/>
    <w:rsid w:val="00691BC8"/>
    <w:rsid w:val="0069608E"/>
    <w:rsid w:val="00697972"/>
    <w:rsid w:val="006A0AF8"/>
    <w:rsid w:val="006A0E8B"/>
    <w:rsid w:val="006A5204"/>
    <w:rsid w:val="006B443F"/>
    <w:rsid w:val="006B59AB"/>
    <w:rsid w:val="006C0CF3"/>
    <w:rsid w:val="006C122C"/>
    <w:rsid w:val="006C19D0"/>
    <w:rsid w:val="006C3588"/>
    <w:rsid w:val="006C4122"/>
    <w:rsid w:val="006C6332"/>
    <w:rsid w:val="006C65BF"/>
    <w:rsid w:val="006C6993"/>
    <w:rsid w:val="006C732F"/>
    <w:rsid w:val="006D0C2B"/>
    <w:rsid w:val="006D3B1C"/>
    <w:rsid w:val="006D4042"/>
    <w:rsid w:val="006D4AB3"/>
    <w:rsid w:val="006D614D"/>
    <w:rsid w:val="006D7785"/>
    <w:rsid w:val="006D7CC5"/>
    <w:rsid w:val="006E0F89"/>
    <w:rsid w:val="006F145D"/>
    <w:rsid w:val="006F2EBE"/>
    <w:rsid w:val="006F62E5"/>
    <w:rsid w:val="00701F5C"/>
    <w:rsid w:val="00704058"/>
    <w:rsid w:val="00705511"/>
    <w:rsid w:val="0070589B"/>
    <w:rsid w:val="00711271"/>
    <w:rsid w:val="007118D0"/>
    <w:rsid w:val="00712BDC"/>
    <w:rsid w:val="00713749"/>
    <w:rsid w:val="00713E53"/>
    <w:rsid w:val="007201E4"/>
    <w:rsid w:val="00720BAC"/>
    <w:rsid w:val="0072215B"/>
    <w:rsid w:val="007223DB"/>
    <w:rsid w:val="00724585"/>
    <w:rsid w:val="00726935"/>
    <w:rsid w:val="00730CE5"/>
    <w:rsid w:val="00732AEB"/>
    <w:rsid w:val="00733DE9"/>
    <w:rsid w:val="00735903"/>
    <w:rsid w:val="00736328"/>
    <w:rsid w:val="00736E21"/>
    <w:rsid w:val="007402C3"/>
    <w:rsid w:val="00741F1A"/>
    <w:rsid w:val="00742FB0"/>
    <w:rsid w:val="00744DD6"/>
    <w:rsid w:val="007467D2"/>
    <w:rsid w:val="0075097B"/>
    <w:rsid w:val="00752153"/>
    <w:rsid w:val="00752BBF"/>
    <w:rsid w:val="00754D3E"/>
    <w:rsid w:val="00757CF1"/>
    <w:rsid w:val="00760F12"/>
    <w:rsid w:val="00760F91"/>
    <w:rsid w:val="0076116F"/>
    <w:rsid w:val="00761F1C"/>
    <w:rsid w:val="0076233A"/>
    <w:rsid w:val="00762356"/>
    <w:rsid w:val="00762980"/>
    <w:rsid w:val="007637D4"/>
    <w:rsid w:val="007639C5"/>
    <w:rsid w:val="00764032"/>
    <w:rsid w:val="00765622"/>
    <w:rsid w:val="00765BB0"/>
    <w:rsid w:val="00766478"/>
    <w:rsid w:val="00766628"/>
    <w:rsid w:val="00766ECF"/>
    <w:rsid w:val="0076796F"/>
    <w:rsid w:val="00770F21"/>
    <w:rsid w:val="00770FCB"/>
    <w:rsid w:val="00774790"/>
    <w:rsid w:val="007766E2"/>
    <w:rsid w:val="00776BF1"/>
    <w:rsid w:val="00777316"/>
    <w:rsid w:val="00784EC1"/>
    <w:rsid w:val="00784F05"/>
    <w:rsid w:val="007859CF"/>
    <w:rsid w:val="00786DE7"/>
    <w:rsid w:val="00791223"/>
    <w:rsid w:val="00792F65"/>
    <w:rsid w:val="007940DB"/>
    <w:rsid w:val="00795166"/>
    <w:rsid w:val="00795495"/>
    <w:rsid w:val="00796898"/>
    <w:rsid w:val="0079743A"/>
    <w:rsid w:val="00797C00"/>
    <w:rsid w:val="00797D25"/>
    <w:rsid w:val="00797E46"/>
    <w:rsid w:val="007A0B88"/>
    <w:rsid w:val="007A2470"/>
    <w:rsid w:val="007B08F7"/>
    <w:rsid w:val="007B2B58"/>
    <w:rsid w:val="007B62AB"/>
    <w:rsid w:val="007B6F1F"/>
    <w:rsid w:val="007B7CD6"/>
    <w:rsid w:val="007C0FDE"/>
    <w:rsid w:val="007C74EB"/>
    <w:rsid w:val="007C7C87"/>
    <w:rsid w:val="007D0024"/>
    <w:rsid w:val="007D08DF"/>
    <w:rsid w:val="007D195F"/>
    <w:rsid w:val="007D2B5A"/>
    <w:rsid w:val="007D37F6"/>
    <w:rsid w:val="007D4B9A"/>
    <w:rsid w:val="007D578F"/>
    <w:rsid w:val="007D66E8"/>
    <w:rsid w:val="007D6758"/>
    <w:rsid w:val="007E030F"/>
    <w:rsid w:val="007E0E32"/>
    <w:rsid w:val="007E3919"/>
    <w:rsid w:val="007E3B07"/>
    <w:rsid w:val="007E500A"/>
    <w:rsid w:val="007E5273"/>
    <w:rsid w:val="007E5A51"/>
    <w:rsid w:val="007E70E0"/>
    <w:rsid w:val="007F0AA3"/>
    <w:rsid w:val="007F218F"/>
    <w:rsid w:val="007F22D9"/>
    <w:rsid w:val="007F3046"/>
    <w:rsid w:val="007F48CB"/>
    <w:rsid w:val="007F4D81"/>
    <w:rsid w:val="007F6DE8"/>
    <w:rsid w:val="00801B7E"/>
    <w:rsid w:val="008022B1"/>
    <w:rsid w:val="008041DA"/>
    <w:rsid w:val="00804EC7"/>
    <w:rsid w:val="00805164"/>
    <w:rsid w:val="00806F4D"/>
    <w:rsid w:val="008100B0"/>
    <w:rsid w:val="0081235C"/>
    <w:rsid w:val="00814E9B"/>
    <w:rsid w:val="00822B5C"/>
    <w:rsid w:val="00823CB6"/>
    <w:rsid w:val="00823F65"/>
    <w:rsid w:val="00824C72"/>
    <w:rsid w:val="00825338"/>
    <w:rsid w:val="008253B7"/>
    <w:rsid w:val="008258FA"/>
    <w:rsid w:val="008262ED"/>
    <w:rsid w:val="00826713"/>
    <w:rsid w:val="00827E64"/>
    <w:rsid w:val="00830818"/>
    <w:rsid w:val="00832DA2"/>
    <w:rsid w:val="00834D00"/>
    <w:rsid w:val="00837AEE"/>
    <w:rsid w:val="00840CA9"/>
    <w:rsid w:val="00841536"/>
    <w:rsid w:val="008424CE"/>
    <w:rsid w:val="00842AAD"/>
    <w:rsid w:val="0084369C"/>
    <w:rsid w:val="008436F3"/>
    <w:rsid w:val="008448BE"/>
    <w:rsid w:val="00844D4E"/>
    <w:rsid w:val="00850E6A"/>
    <w:rsid w:val="00851601"/>
    <w:rsid w:val="00851737"/>
    <w:rsid w:val="00852968"/>
    <w:rsid w:val="00853E27"/>
    <w:rsid w:val="008548F3"/>
    <w:rsid w:val="0085520A"/>
    <w:rsid w:val="00856A3C"/>
    <w:rsid w:val="008609B1"/>
    <w:rsid w:val="00861B73"/>
    <w:rsid w:val="00866758"/>
    <w:rsid w:val="00866E22"/>
    <w:rsid w:val="00867A70"/>
    <w:rsid w:val="008704FD"/>
    <w:rsid w:val="00870F81"/>
    <w:rsid w:val="00871148"/>
    <w:rsid w:val="008714A3"/>
    <w:rsid w:val="008731B6"/>
    <w:rsid w:val="008736A9"/>
    <w:rsid w:val="0087409E"/>
    <w:rsid w:val="008741F6"/>
    <w:rsid w:val="00875BCE"/>
    <w:rsid w:val="00881698"/>
    <w:rsid w:val="00882442"/>
    <w:rsid w:val="00883939"/>
    <w:rsid w:val="00886E92"/>
    <w:rsid w:val="00887D54"/>
    <w:rsid w:val="008904FD"/>
    <w:rsid w:val="0089191A"/>
    <w:rsid w:val="00892585"/>
    <w:rsid w:val="0089546B"/>
    <w:rsid w:val="00895506"/>
    <w:rsid w:val="00895CA4"/>
    <w:rsid w:val="00896EAF"/>
    <w:rsid w:val="008A146D"/>
    <w:rsid w:val="008A1778"/>
    <w:rsid w:val="008A3049"/>
    <w:rsid w:val="008A7D9B"/>
    <w:rsid w:val="008B1B38"/>
    <w:rsid w:val="008B2578"/>
    <w:rsid w:val="008B28B2"/>
    <w:rsid w:val="008B3A2C"/>
    <w:rsid w:val="008B5D4B"/>
    <w:rsid w:val="008B5EBA"/>
    <w:rsid w:val="008B68AB"/>
    <w:rsid w:val="008B7270"/>
    <w:rsid w:val="008C638B"/>
    <w:rsid w:val="008C6ED0"/>
    <w:rsid w:val="008D175C"/>
    <w:rsid w:val="008D2175"/>
    <w:rsid w:val="008D5738"/>
    <w:rsid w:val="008D6913"/>
    <w:rsid w:val="008D7B56"/>
    <w:rsid w:val="008E0E45"/>
    <w:rsid w:val="008E1514"/>
    <w:rsid w:val="008E153E"/>
    <w:rsid w:val="008E29A1"/>
    <w:rsid w:val="008E4582"/>
    <w:rsid w:val="008E661D"/>
    <w:rsid w:val="008E787F"/>
    <w:rsid w:val="008E7FFC"/>
    <w:rsid w:val="008F1280"/>
    <w:rsid w:val="008F252E"/>
    <w:rsid w:val="008F256C"/>
    <w:rsid w:val="008F651E"/>
    <w:rsid w:val="008F7368"/>
    <w:rsid w:val="008F777A"/>
    <w:rsid w:val="008F7C7F"/>
    <w:rsid w:val="00900E94"/>
    <w:rsid w:val="00901451"/>
    <w:rsid w:val="00902243"/>
    <w:rsid w:val="009048F7"/>
    <w:rsid w:val="0090506A"/>
    <w:rsid w:val="009055A5"/>
    <w:rsid w:val="009055D8"/>
    <w:rsid w:val="009100B1"/>
    <w:rsid w:val="009110F5"/>
    <w:rsid w:val="00912FD5"/>
    <w:rsid w:val="0091319A"/>
    <w:rsid w:val="00914025"/>
    <w:rsid w:val="00914925"/>
    <w:rsid w:val="009158DC"/>
    <w:rsid w:val="00915DA4"/>
    <w:rsid w:val="00917C22"/>
    <w:rsid w:val="0092010A"/>
    <w:rsid w:val="009201D2"/>
    <w:rsid w:val="00923CFB"/>
    <w:rsid w:val="00925C7D"/>
    <w:rsid w:val="00925E54"/>
    <w:rsid w:val="00930D35"/>
    <w:rsid w:val="00930EEF"/>
    <w:rsid w:val="00932196"/>
    <w:rsid w:val="009324D6"/>
    <w:rsid w:val="009325B9"/>
    <w:rsid w:val="00932BF1"/>
    <w:rsid w:val="00933167"/>
    <w:rsid w:val="00933A0E"/>
    <w:rsid w:val="00934057"/>
    <w:rsid w:val="0093409A"/>
    <w:rsid w:val="00934CA7"/>
    <w:rsid w:val="009415AD"/>
    <w:rsid w:val="00946FAA"/>
    <w:rsid w:val="00947CEB"/>
    <w:rsid w:val="0095205F"/>
    <w:rsid w:val="00952224"/>
    <w:rsid w:val="009528B0"/>
    <w:rsid w:val="0095379C"/>
    <w:rsid w:val="009545B0"/>
    <w:rsid w:val="00955DE0"/>
    <w:rsid w:val="00956EEF"/>
    <w:rsid w:val="0096376F"/>
    <w:rsid w:val="00963863"/>
    <w:rsid w:val="009653F3"/>
    <w:rsid w:val="009675F0"/>
    <w:rsid w:val="00967B61"/>
    <w:rsid w:val="00970CEA"/>
    <w:rsid w:val="00973E45"/>
    <w:rsid w:val="009743C5"/>
    <w:rsid w:val="009766FD"/>
    <w:rsid w:val="0098219A"/>
    <w:rsid w:val="009835F8"/>
    <w:rsid w:val="00983B7F"/>
    <w:rsid w:val="0098590D"/>
    <w:rsid w:val="00986A5B"/>
    <w:rsid w:val="00987179"/>
    <w:rsid w:val="009914C5"/>
    <w:rsid w:val="0099203F"/>
    <w:rsid w:val="00994764"/>
    <w:rsid w:val="009960A5"/>
    <w:rsid w:val="00996F0F"/>
    <w:rsid w:val="009A22CF"/>
    <w:rsid w:val="009A3F7A"/>
    <w:rsid w:val="009A476B"/>
    <w:rsid w:val="009A487E"/>
    <w:rsid w:val="009A5410"/>
    <w:rsid w:val="009A5B3B"/>
    <w:rsid w:val="009A7384"/>
    <w:rsid w:val="009A779F"/>
    <w:rsid w:val="009B45B9"/>
    <w:rsid w:val="009B473B"/>
    <w:rsid w:val="009B62BA"/>
    <w:rsid w:val="009B636E"/>
    <w:rsid w:val="009C0A4D"/>
    <w:rsid w:val="009C1190"/>
    <w:rsid w:val="009C3561"/>
    <w:rsid w:val="009C40FC"/>
    <w:rsid w:val="009D1E89"/>
    <w:rsid w:val="009D4021"/>
    <w:rsid w:val="009D6696"/>
    <w:rsid w:val="009E108D"/>
    <w:rsid w:val="009E1157"/>
    <w:rsid w:val="009E1A68"/>
    <w:rsid w:val="009E3089"/>
    <w:rsid w:val="009E4AF8"/>
    <w:rsid w:val="009E5F18"/>
    <w:rsid w:val="009E7847"/>
    <w:rsid w:val="009E79F0"/>
    <w:rsid w:val="009F1C32"/>
    <w:rsid w:val="009F377A"/>
    <w:rsid w:val="009F4735"/>
    <w:rsid w:val="00A006DF"/>
    <w:rsid w:val="00A01039"/>
    <w:rsid w:val="00A02844"/>
    <w:rsid w:val="00A05CD1"/>
    <w:rsid w:val="00A06B51"/>
    <w:rsid w:val="00A1366A"/>
    <w:rsid w:val="00A137EC"/>
    <w:rsid w:val="00A14C60"/>
    <w:rsid w:val="00A16363"/>
    <w:rsid w:val="00A1662C"/>
    <w:rsid w:val="00A167C8"/>
    <w:rsid w:val="00A16A5F"/>
    <w:rsid w:val="00A173D6"/>
    <w:rsid w:val="00A17578"/>
    <w:rsid w:val="00A1789E"/>
    <w:rsid w:val="00A20AA7"/>
    <w:rsid w:val="00A2165E"/>
    <w:rsid w:val="00A219EA"/>
    <w:rsid w:val="00A23B14"/>
    <w:rsid w:val="00A24E9D"/>
    <w:rsid w:val="00A279DF"/>
    <w:rsid w:val="00A30975"/>
    <w:rsid w:val="00A30B45"/>
    <w:rsid w:val="00A3100C"/>
    <w:rsid w:val="00A3176C"/>
    <w:rsid w:val="00A32497"/>
    <w:rsid w:val="00A3345A"/>
    <w:rsid w:val="00A33AB2"/>
    <w:rsid w:val="00A35E26"/>
    <w:rsid w:val="00A37F14"/>
    <w:rsid w:val="00A40DF2"/>
    <w:rsid w:val="00A4236C"/>
    <w:rsid w:val="00A42537"/>
    <w:rsid w:val="00A42598"/>
    <w:rsid w:val="00A43AE9"/>
    <w:rsid w:val="00A44B79"/>
    <w:rsid w:val="00A50937"/>
    <w:rsid w:val="00A5203F"/>
    <w:rsid w:val="00A52D3C"/>
    <w:rsid w:val="00A55FA3"/>
    <w:rsid w:val="00A56D05"/>
    <w:rsid w:val="00A56DFC"/>
    <w:rsid w:val="00A574F9"/>
    <w:rsid w:val="00A60097"/>
    <w:rsid w:val="00A60CF8"/>
    <w:rsid w:val="00A611A1"/>
    <w:rsid w:val="00A61607"/>
    <w:rsid w:val="00A619DF"/>
    <w:rsid w:val="00A62398"/>
    <w:rsid w:val="00A62AF1"/>
    <w:rsid w:val="00A634FC"/>
    <w:rsid w:val="00A65829"/>
    <w:rsid w:val="00A66047"/>
    <w:rsid w:val="00A6667A"/>
    <w:rsid w:val="00A70F52"/>
    <w:rsid w:val="00A727B2"/>
    <w:rsid w:val="00A73B2B"/>
    <w:rsid w:val="00A7537F"/>
    <w:rsid w:val="00A75CED"/>
    <w:rsid w:val="00A80279"/>
    <w:rsid w:val="00A81474"/>
    <w:rsid w:val="00A824B1"/>
    <w:rsid w:val="00A82A9E"/>
    <w:rsid w:val="00A838F5"/>
    <w:rsid w:val="00A8608E"/>
    <w:rsid w:val="00A86507"/>
    <w:rsid w:val="00A9011F"/>
    <w:rsid w:val="00A9087C"/>
    <w:rsid w:val="00A9140B"/>
    <w:rsid w:val="00A914BA"/>
    <w:rsid w:val="00A91A39"/>
    <w:rsid w:val="00A91C4F"/>
    <w:rsid w:val="00A92A18"/>
    <w:rsid w:val="00A939A4"/>
    <w:rsid w:val="00A93C50"/>
    <w:rsid w:val="00A94797"/>
    <w:rsid w:val="00A96B01"/>
    <w:rsid w:val="00AA06B9"/>
    <w:rsid w:val="00AA20C9"/>
    <w:rsid w:val="00AA5500"/>
    <w:rsid w:val="00AA6FE0"/>
    <w:rsid w:val="00AB268D"/>
    <w:rsid w:val="00AB701A"/>
    <w:rsid w:val="00AC0539"/>
    <w:rsid w:val="00AC2C8C"/>
    <w:rsid w:val="00AC38CE"/>
    <w:rsid w:val="00AC4EA9"/>
    <w:rsid w:val="00AC5B6B"/>
    <w:rsid w:val="00AD06E8"/>
    <w:rsid w:val="00AD09C9"/>
    <w:rsid w:val="00AD15C4"/>
    <w:rsid w:val="00AD2164"/>
    <w:rsid w:val="00AD337E"/>
    <w:rsid w:val="00AD3C66"/>
    <w:rsid w:val="00AD5501"/>
    <w:rsid w:val="00AD729A"/>
    <w:rsid w:val="00AE2740"/>
    <w:rsid w:val="00AE5E82"/>
    <w:rsid w:val="00AE74E0"/>
    <w:rsid w:val="00AE77F8"/>
    <w:rsid w:val="00AF0193"/>
    <w:rsid w:val="00AF0313"/>
    <w:rsid w:val="00AF0946"/>
    <w:rsid w:val="00AF3131"/>
    <w:rsid w:val="00AF33DF"/>
    <w:rsid w:val="00AF34FB"/>
    <w:rsid w:val="00AF361C"/>
    <w:rsid w:val="00AF3F76"/>
    <w:rsid w:val="00AF4FE4"/>
    <w:rsid w:val="00AF5CFD"/>
    <w:rsid w:val="00AF743C"/>
    <w:rsid w:val="00AF78F0"/>
    <w:rsid w:val="00B0023B"/>
    <w:rsid w:val="00B0217A"/>
    <w:rsid w:val="00B02BF0"/>
    <w:rsid w:val="00B03163"/>
    <w:rsid w:val="00B03284"/>
    <w:rsid w:val="00B049D2"/>
    <w:rsid w:val="00B05CC9"/>
    <w:rsid w:val="00B07353"/>
    <w:rsid w:val="00B10738"/>
    <w:rsid w:val="00B1141E"/>
    <w:rsid w:val="00B11FF5"/>
    <w:rsid w:val="00B12F6F"/>
    <w:rsid w:val="00B153E7"/>
    <w:rsid w:val="00B157FE"/>
    <w:rsid w:val="00B16A1F"/>
    <w:rsid w:val="00B173DA"/>
    <w:rsid w:val="00B209F5"/>
    <w:rsid w:val="00B21493"/>
    <w:rsid w:val="00B21BFF"/>
    <w:rsid w:val="00B22490"/>
    <w:rsid w:val="00B228AB"/>
    <w:rsid w:val="00B228DB"/>
    <w:rsid w:val="00B2429C"/>
    <w:rsid w:val="00B25FF3"/>
    <w:rsid w:val="00B2696C"/>
    <w:rsid w:val="00B30024"/>
    <w:rsid w:val="00B308B4"/>
    <w:rsid w:val="00B332E6"/>
    <w:rsid w:val="00B335B1"/>
    <w:rsid w:val="00B3386A"/>
    <w:rsid w:val="00B339D5"/>
    <w:rsid w:val="00B35C1D"/>
    <w:rsid w:val="00B35F96"/>
    <w:rsid w:val="00B37349"/>
    <w:rsid w:val="00B373D3"/>
    <w:rsid w:val="00B37C52"/>
    <w:rsid w:val="00B40B04"/>
    <w:rsid w:val="00B42951"/>
    <w:rsid w:val="00B42DD0"/>
    <w:rsid w:val="00B436D2"/>
    <w:rsid w:val="00B43BCC"/>
    <w:rsid w:val="00B474A1"/>
    <w:rsid w:val="00B51970"/>
    <w:rsid w:val="00B533BB"/>
    <w:rsid w:val="00B545A2"/>
    <w:rsid w:val="00B54FBF"/>
    <w:rsid w:val="00B5612B"/>
    <w:rsid w:val="00B57978"/>
    <w:rsid w:val="00B61FCD"/>
    <w:rsid w:val="00B65301"/>
    <w:rsid w:val="00B65B9E"/>
    <w:rsid w:val="00B662B7"/>
    <w:rsid w:val="00B66ED2"/>
    <w:rsid w:val="00B66EE0"/>
    <w:rsid w:val="00B70399"/>
    <w:rsid w:val="00B720CD"/>
    <w:rsid w:val="00B73A2B"/>
    <w:rsid w:val="00B7623C"/>
    <w:rsid w:val="00B77452"/>
    <w:rsid w:val="00B806C7"/>
    <w:rsid w:val="00B8108D"/>
    <w:rsid w:val="00B82356"/>
    <w:rsid w:val="00B8325F"/>
    <w:rsid w:val="00B83C38"/>
    <w:rsid w:val="00B842CD"/>
    <w:rsid w:val="00B8618B"/>
    <w:rsid w:val="00B874B2"/>
    <w:rsid w:val="00B910C3"/>
    <w:rsid w:val="00B92605"/>
    <w:rsid w:val="00B940BF"/>
    <w:rsid w:val="00B95EFD"/>
    <w:rsid w:val="00BA12CB"/>
    <w:rsid w:val="00BA34BC"/>
    <w:rsid w:val="00BA71EF"/>
    <w:rsid w:val="00BA7B89"/>
    <w:rsid w:val="00BB01F4"/>
    <w:rsid w:val="00BB384D"/>
    <w:rsid w:val="00BB4BF9"/>
    <w:rsid w:val="00BB633A"/>
    <w:rsid w:val="00BB70FF"/>
    <w:rsid w:val="00BC0C46"/>
    <w:rsid w:val="00BC0E68"/>
    <w:rsid w:val="00BC1453"/>
    <w:rsid w:val="00BC2216"/>
    <w:rsid w:val="00BC3793"/>
    <w:rsid w:val="00BC4654"/>
    <w:rsid w:val="00BC512F"/>
    <w:rsid w:val="00BC560A"/>
    <w:rsid w:val="00BD07FE"/>
    <w:rsid w:val="00BD118F"/>
    <w:rsid w:val="00BD2DE1"/>
    <w:rsid w:val="00BD41EF"/>
    <w:rsid w:val="00BD53B6"/>
    <w:rsid w:val="00BD5750"/>
    <w:rsid w:val="00BD6FCD"/>
    <w:rsid w:val="00BE3398"/>
    <w:rsid w:val="00BE393C"/>
    <w:rsid w:val="00BE3C3B"/>
    <w:rsid w:val="00BE3C8D"/>
    <w:rsid w:val="00BE503B"/>
    <w:rsid w:val="00BE5D2C"/>
    <w:rsid w:val="00BF042D"/>
    <w:rsid w:val="00BF5559"/>
    <w:rsid w:val="00BF6472"/>
    <w:rsid w:val="00BF7665"/>
    <w:rsid w:val="00C000B6"/>
    <w:rsid w:val="00C00369"/>
    <w:rsid w:val="00C007CB"/>
    <w:rsid w:val="00C01C73"/>
    <w:rsid w:val="00C03B85"/>
    <w:rsid w:val="00C04028"/>
    <w:rsid w:val="00C04D6F"/>
    <w:rsid w:val="00C05859"/>
    <w:rsid w:val="00C06C80"/>
    <w:rsid w:val="00C07856"/>
    <w:rsid w:val="00C101FF"/>
    <w:rsid w:val="00C145DD"/>
    <w:rsid w:val="00C1483D"/>
    <w:rsid w:val="00C1544A"/>
    <w:rsid w:val="00C209E6"/>
    <w:rsid w:val="00C213EE"/>
    <w:rsid w:val="00C217A8"/>
    <w:rsid w:val="00C22550"/>
    <w:rsid w:val="00C22BA2"/>
    <w:rsid w:val="00C23F91"/>
    <w:rsid w:val="00C2470E"/>
    <w:rsid w:val="00C24BFE"/>
    <w:rsid w:val="00C303FF"/>
    <w:rsid w:val="00C31690"/>
    <w:rsid w:val="00C34764"/>
    <w:rsid w:val="00C37643"/>
    <w:rsid w:val="00C378A7"/>
    <w:rsid w:val="00C41598"/>
    <w:rsid w:val="00C4270C"/>
    <w:rsid w:val="00C430EB"/>
    <w:rsid w:val="00C45B70"/>
    <w:rsid w:val="00C46CFD"/>
    <w:rsid w:val="00C50CF5"/>
    <w:rsid w:val="00C51202"/>
    <w:rsid w:val="00C5233C"/>
    <w:rsid w:val="00C529E5"/>
    <w:rsid w:val="00C52A9C"/>
    <w:rsid w:val="00C52CA3"/>
    <w:rsid w:val="00C53557"/>
    <w:rsid w:val="00C5358D"/>
    <w:rsid w:val="00C53870"/>
    <w:rsid w:val="00C54FA7"/>
    <w:rsid w:val="00C55198"/>
    <w:rsid w:val="00C55475"/>
    <w:rsid w:val="00C56EB9"/>
    <w:rsid w:val="00C5753C"/>
    <w:rsid w:val="00C57A83"/>
    <w:rsid w:val="00C619EE"/>
    <w:rsid w:val="00C61A29"/>
    <w:rsid w:val="00C62812"/>
    <w:rsid w:val="00C647F5"/>
    <w:rsid w:val="00C70AAF"/>
    <w:rsid w:val="00C70E9E"/>
    <w:rsid w:val="00C70ECB"/>
    <w:rsid w:val="00C7118D"/>
    <w:rsid w:val="00C727EE"/>
    <w:rsid w:val="00C73108"/>
    <w:rsid w:val="00C737AC"/>
    <w:rsid w:val="00C73E3E"/>
    <w:rsid w:val="00C75CB9"/>
    <w:rsid w:val="00C76C05"/>
    <w:rsid w:val="00C802FD"/>
    <w:rsid w:val="00C80C40"/>
    <w:rsid w:val="00C8223C"/>
    <w:rsid w:val="00C8245C"/>
    <w:rsid w:val="00C82B19"/>
    <w:rsid w:val="00C83382"/>
    <w:rsid w:val="00C833A6"/>
    <w:rsid w:val="00C83F67"/>
    <w:rsid w:val="00C853B0"/>
    <w:rsid w:val="00C86A17"/>
    <w:rsid w:val="00C870A1"/>
    <w:rsid w:val="00C927C8"/>
    <w:rsid w:val="00CA0B9C"/>
    <w:rsid w:val="00CA1770"/>
    <w:rsid w:val="00CA235E"/>
    <w:rsid w:val="00CA40D4"/>
    <w:rsid w:val="00CA499D"/>
    <w:rsid w:val="00CA4A75"/>
    <w:rsid w:val="00CA4B35"/>
    <w:rsid w:val="00CA5AA5"/>
    <w:rsid w:val="00CA5C93"/>
    <w:rsid w:val="00CA6517"/>
    <w:rsid w:val="00CB0ACE"/>
    <w:rsid w:val="00CB2290"/>
    <w:rsid w:val="00CB4143"/>
    <w:rsid w:val="00CB62E1"/>
    <w:rsid w:val="00CB6D09"/>
    <w:rsid w:val="00CB700A"/>
    <w:rsid w:val="00CC1E0D"/>
    <w:rsid w:val="00CC213B"/>
    <w:rsid w:val="00CC4F7A"/>
    <w:rsid w:val="00CC7463"/>
    <w:rsid w:val="00CC7D82"/>
    <w:rsid w:val="00CD0508"/>
    <w:rsid w:val="00CD0B8C"/>
    <w:rsid w:val="00CD2E7C"/>
    <w:rsid w:val="00CE07BA"/>
    <w:rsid w:val="00CE0E40"/>
    <w:rsid w:val="00CE29A4"/>
    <w:rsid w:val="00CE2D0D"/>
    <w:rsid w:val="00CE2F22"/>
    <w:rsid w:val="00CE4A0A"/>
    <w:rsid w:val="00CE5188"/>
    <w:rsid w:val="00CE5B5B"/>
    <w:rsid w:val="00CF0890"/>
    <w:rsid w:val="00CF52AF"/>
    <w:rsid w:val="00CF550A"/>
    <w:rsid w:val="00D00133"/>
    <w:rsid w:val="00D01C03"/>
    <w:rsid w:val="00D01D25"/>
    <w:rsid w:val="00D054BD"/>
    <w:rsid w:val="00D10EBA"/>
    <w:rsid w:val="00D116E2"/>
    <w:rsid w:val="00D121DC"/>
    <w:rsid w:val="00D13B2E"/>
    <w:rsid w:val="00D14EDF"/>
    <w:rsid w:val="00D15521"/>
    <w:rsid w:val="00D20007"/>
    <w:rsid w:val="00D20187"/>
    <w:rsid w:val="00D22273"/>
    <w:rsid w:val="00D22413"/>
    <w:rsid w:val="00D22FF9"/>
    <w:rsid w:val="00D244EF"/>
    <w:rsid w:val="00D24CD8"/>
    <w:rsid w:val="00D27157"/>
    <w:rsid w:val="00D273D3"/>
    <w:rsid w:val="00D277A1"/>
    <w:rsid w:val="00D27F33"/>
    <w:rsid w:val="00D30297"/>
    <w:rsid w:val="00D3064B"/>
    <w:rsid w:val="00D30F17"/>
    <w:rsid w:val="00D34106"/>
    <w:rsid w:val="00D34E70"/>
    <w:rsid w:val="00D403F8"/>
    <w:rsid w:val="00D433DF"/>
    <w:rsid w:val="00D44F83"/>
    <w:rsid w:val="00D450DB"/>
    <w:rsid w:val="00D45683"/>
    <w:rsid w:val="00D464C6"/>
    <w:rsid w:val="00D53897"/>
    <w:rsid w:val="00D5481C"/>
    <w:rsid w:val="00D552D5"/>
    <w:rsid w:val="00D569A7"/>
    <w:rsid w:val="00D577D3"/>
    <w:rsid w:val="00D6034E"/>
    <w:rsid w:val="00D61A91"/>
    <w:rsid w:val="00D63E77"/>
    <w:rsid w:val="00D646AE"/>
    <w:rsid w:val="00D64DEB"/>
    <w:rsid w:val="00D65BB0"/>
    <w:rsid w:val="00D66BA2"/>
    <w:rsid w:val="00D7053C"/>
    <w:rsid w:val="00D72498"/>
    <w:rsid w:val="00D734B1"/>
    <w:rsid w:val="00D746E1"/>
    <w:rsid w:val="00D75663"/>
    <w:rsid w:val="00D76314"/>
    <w:rsid w:val="00D76D5E"/>
    <w:rsid w:val="00D81544"/>
    <w:rsid w:val="00D819F5"/>
    <w:rsid w:val="00D82251"/>
    <w:rsid w:val="00D834B4"/>
    <w:rsid w:val="00D83A10"/>
    <w:rsid w:val="00D8571A"/>
    <w:rsid w:val="00D86A1F"/>
    <w:rsid w:val="00D94DBE"/>
    <w:rsid w:val="00D95159"/>
    <w:rsid w:val="00D95423"/>
    <w:rsid w:val="00D95624"/>
    <w:rsid w:val="00D95F86"/>
    <w:rsid w:val="00DA1A57"/>
    <w:rsid w:val="00DA36B2"/>
    <w:rsid w:val="00DA3E26"/>
    <w:rsid w:val="00DA4A98"/>
    <w:rsid w:val="00DA644D"/>
    <w:rsid w:val="00DA74F0"/>
    <w:rsid w:val="00DB1D64"/>
    <w:rsid w:val="00DB2F9C"/>
    <w:rsid w:val="00DB4555"/>
    <w:rsid w:val="00DB4CDD"/>
    <w:rsid w:val="00DB5DCB"/>
    <w:rsid w:val="00DB75F7"/>
    <w:rsid w:val="00DC1BF2"/>
    <w:rsid w:val="00DC2CF8"/>
    <w:rsid w:val="00DC3686"/>
    <w:rsid w:val="00DC3ED1"/>
    <w:rsid w:val="00DC41D9"/>
    <w:rsid w:val="00DC4F0C"/>
    <w:rsid w:val="00DC4FFD"/>
    <w:rsid w:val="00DC76FE"/>
    <w:rsid w:val="00DD105A"/>
    <w:rsid w:val="00DD1CBA"/>
    <w:rsid w:val="00DD1D67"/>
    <w:rsid w:val="00DD26E5"/>
    <w:rsid w:val="00DD4D32"/>
    <w:rsid w:val="00DD50D0"/>
    <w:rsid w:val="00DD524E"/>
    <w:rsid w:val="00DD5E38"/>
    <w:rsid w:val="00DD6594"/>
    <w:rsid w:val="00DD6B78"/>
    <w:rsid w:val="00DD6D4E"/>
    <w:rsid w:val="00DE1022"/>
    <w:rsid w:val="00DE2AFC"/>
    <w:rsid w:val="00DE48EB"/>
    <w:rsid w:val="00DE6475"/>
    <w:rsid w:val="00DE6982"/>
    <w:rsid w:val="00DE6AB1"/>
    <w:rsid w:val="00DE7155"/>
    <w:rsid w:val="00DE7899"/>
    <w:rsid w:val="00DF0480"/>
    <w:rsid w:val="00DF05B1"/>
    <w:rsid w:val="00DF0C51"/>
    <w:rsid w:val="00DF3F11"/>
    <w:rsid w:val="00DF562F"/>
    <w:rsid w:val="00DF5CA7"/>
    <w:rsid w:val="00DF6A4A"/>
    <w:rsid w:val="00E011AC"/>
    <w:rsid w:val="00E02F65"/>
    <w:rsid w:val="00E03B5E"/>
    <w:rsid w:val="00E04779"/>
    <w:rsid w:val="00E050FD"/>
    <w:rsid w:val="00E14326"/>
    <w:rsid w:val="00E14368"/>
    <w:rsid w:val="00E1534C"/>
    <w:rsid w:val="00E15F45"/>
    <w:rsid w:val="00E16393"/>
    <w:rsid w:val="00E230FF"/>
    <w:rsid w:val="00E24083"/>
    <w:rsid w:val="00E240E8"/>
    <w:rsid w:val="00E25EC2"/>
    <w:rsid w:val="00E277B1"/>
    <w:rsid w:val="00E27B1B"/>
    <w:rsid w:val="00E307DD"/>
    <w:rsid w:val="00E31978"/>
    <w:rsid w:val="00E328F4"/>
    <w:rsid w:val="00E33465"/>
    <w:rsid w:val="00E33E72"/>
    <w:rsid w:val="00E35509"/>
    <w:rsid w:val="00E37D90"/>
    <w:rsid w:val="00E4209C"/>
    <w:rsid w:val="00E4252D"/>
    <w:rsid w:val="00E4348D"/>
    <w:rsid w:val="00E437CA"/>
    <w:rsid w:val="00E43922"/>
    <w:rsid w:val="00E44322"/>
    <w:rsid w:val="00E46ACB"/>
    <w:rsid w:val="00E52DAD"/>
    <w:rsid w:val="00E53115"/>
    <w:rsid w:val="00E53E21"/>
    <w:rsid w:val="00E54E72"/>
    <w:rsid w:val="00E54F8A"/>
    <w:rsid w:val="00E55048"/>
    <w:rsid w:val="00E55482"/>
    <w:rsid w:val="00E60A38"/>
    <w:rsid w:val="00E63F52"/>
    <w:rsid w:val="00E67C6C"/>
    <w:rsid w:val="00E7018B"/>
    <w:rsid w:val="00E71E56"/>
    <w:rsid w:val="00E722D7"/>
    <w:rsid w:val="00E7244B"/>
    <w:rsid w:val="00E7363E"/>
    <w:rsid w:val="00E73D09"/>
    <w:rsid w:val="00E83C1A"/>
    <w:rsid w:val="00E859C8"/>
    <w:rsid w:val="00E86C46"/>
    <w:rsid w:val="00E93980"/>
    <w:rsid w:val="00E93F95"/>
    <w:rsid w:val="00E94CA4"/>
    <w:rsid w:val="00E95AA1"/>
    <w:rsid w:val="00EA1003"/>
    <w:rsid w:val="00EA280A"/>
    <w:rsid w:val="00EA4399"/>
    <w:rsid w:val="00EA5A0D"/>
    <w:rsid w:val="00EA640F"/>
    <w:rsid w:val="00EA7B37"/>
    <w:rsid w:val="00EB06B6"/>
    <w:rsid w:val="00EB0AC9"/>
    <w:rsid w:val="00EB3CDA"/>
    <w:rsid w:val="00EB3DEF"/>
    <w:rsid w:val="00EB5324"/>
    <w:rsid w:val="00EB5466"/>
    <w:rsid w:val="00EB5D59"/>
    <w:rsid w:val="00EB6543"/>
    <w:rsid w:val="00EC0A33"/>
    <w:rsid w:val="00EC0E59"/>
    <w:rsid w:val="00EC2080"/>
    <w:rsid w:val="00EC3AD6"/>
    <w:rsid w:val="00EC4305"/>
    <w:rsid w:val="00EC54E6"/>
    <w:rsid w:val="00EC5BE0"/>
    <w:rsid w:val="00EC665B"/>
    <w:rsid w:val="00ED0073"/>
    <w:rsid w:val="00ED096C"/>
    <w:rsid w:val="00ED2D0C"/>
    <w:rsid w:val="00ED403A"/>
    <w:rsid w:val="00ED4078"/>
    <w:rsid w:val="00ED7A77"/>
    <w:rsid w:val="00ED7FF5"/>
    <w:rsid w:val="00EE2F85"/>
    <w:rsid w:val="00EE44C7"/>
    <w:rsid w:val="00EE6D3C"/>
    <w:rsid w:val="00EF1752"/>
    <w:rsid w:val="00EF399C"/>
    <w:rsid w:val="00EF450C"/>
    <w:rsid w:val="00EF4799"/>
    <w:rsid w:val="00EF4959"/>
    <w:rsid w:val="00EF6E56"/>
    <w:rsid w:val="00EF7ED3"/>
    <w:rsid w:val="00F017AA"/>
    <w:rsid w:val="00F026F4"/>
    <w:rsid w:val="00F02BAF"/>
    <w:rsid w:val="00F04F5B"/>
    <w:rsid w:val="00F075A0"/>
    <w:rsid w:val="00F07A96"/>
    <w:rsid w:val="00F07F2F"/>
    <w:rsid w:val="00F16685"/>
    <w:rsid w:val="00F177E3"/>
    <w:rsid w:val="00F20320"/>
    <w:rsid w:val="00F212CB"/>
    <w:rsid w:val="00F21F53"/>
    <w:rsid w:val="00F2648D"/>
    <w:rsid w:val="00F3008C"/>
    <w:rsid w:val="00F31D80"/>
    <w:rsid w:val="00F31F25"/>
    <w:rsid w:val="00F335FF"/>
    <w:rsid w:val="00F33B14"/>
    <w:rsid w:val="00F35B2E"/>
    <w:rsid w:val="00F37309"/>
    <w:rsid w:val="00F40E32"/>
    <w:rsid w:val="00F413C0"/>
    <w:rsid w:val="00F41F3B"/>
    <w:rsid w:val="00F4262E"/>
    <w:rsid w:val="00F42AAA"/>
    <w:rsid w:val="00F42C04"/>
    <w:rsid w:val="00F42C69"/>
    <w:rsid w:val="00F42CA3"/>
    <w:rsid w:val="00F42FDA"/>
    <w:rsid w:val="00F45430"/>
    <w:rsid w:val="00F52573"/>
    <w:rsid w:val="00F52EA8"/>
    <w:rsid w:val="00F53309"/>
    <w:rsid w:val="00F54A30"/>
    <w:rsid w:val="00F60247"/>
    <w:rsid w:val="00F613D7"/>
    <w:rsid w:val="00F67058"/>
    <w:rsid w:val="00F67DE5"/>
    <w:rsid w:val="00F70BCF"/>
    <w:rsid w:val="00F71255"/>
    <w:rsid w:val="00F736EE"/>
    <w:rsid w:val="00F73A1E"/>
    <w:rsid w:val="00F803E7"/>
    <w:rsid w:val="00F8112D"/>
    <w:rsid w:val="00F82105"/>
    <w:rsid w:val="00F83A90"/>
    <w:rsid w:val="00F8568C"/>
    <w:rsid w:val="00F87405"/>
    <w:rsid w:val="00F876C3"/>
    <w:rsid w:val="00F94C22"/>
    <w:rsid w:val="00F94CEA"/>
    <w:rsid w:val="00F94F72"/>
    <w:rsid w:val="00F95216"/>
    <w:rsid w:val="00F958CC"/>
    <w:rsid w:val="00F95F74"/>
    <w:rsid w:val="00F96A67"/>
    <w:rsid w:val="00F976DF"/>
    <w:rsid w:val="00FA04D0"/>
    <w:rsid w:val="00FA0BA3"/>
    <w:rsid w:val="00FA125D"/>
    <w:rsid w:val="00FA223D"/>
    <w:rsid w:val="00FA5FEA"/>
    <w:rsid w:val="00FA7D85"/>
    <w:rsid w:val="00FB07AF"/>
    <w:rsid w:val="00FB0C86"/>
    <w:rsid w:val="00FB5C08"/>
    <w:rsid w:val="00FB71F1"/>
    <w:rsid w:val="00FC0F06"/>
    <w:rsid w:val="00FC1FB9"/>
    <w:rsid w:val="00FC294E"/>
    <w:rsid w:val="00FC409F"/>
    <w:rsid w:val="00FC4157"/>
    <w:rsid w:val="00FC4593"/>
    <w:rsid w:val="00FC4A50"/>
    <w:rsid w:val="00FC6E80"/>
    <w:rsid w:val="00FC78F4"/>
    <w:rsid w:val="00FD14A8"/>
    <w:rsid w:val="00FD2068"/>
    <w:rsid w:val="00FD2A8E"/>
    <w:rsid w:val="00FD2BC8"/>
    <w:rsid w:val="00FD42A8"/>
    <w:rsid w:val="00FD5AB2"/>
    <w:rsid w:val="00FD7723"/>
    <w:rsid w:val="00FE1B72"/>
    <w:rsid w:val="00FE21BE"/>
    <w:rsid w:val="00FE2E34"/>
    <w:rsid w:val="00FE424B"/>
    <w:rsid w:val="00FE4827"/>
    <w:rsid w:val="00FF10A2"/>
    <w:rsid w:val="00FF2193"/>
    <w:rsid w:val="00FF49DD"/>
    <w:rsid w:val="00FF50F9"/>
    <w:rsid w:val="00FF7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5B1D3"/>
  <w14:defaultImageDpi w14:val="32767"/>
  <w15:chartTrackingRefBased/>
  <w15:docId w15:val="{88BFDBA9-4A40-E345-8B51-E5DC40D3C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05D"/>
    <w:pPr>
      <w:ind w:left="720"/>
      <w:contextualSpacing/>
    </w:pPr>
  </w:style>
  <w:style w:type="character" w:styleId="Hyperlink">
    <w:name w:val="Hyperlink"/>
    <w:basedOn w:val="DefaultParagraphFont"/>
    <w:uiPriority w:val="99"/>
    <w:unhideWhenUsed/>
    <w:rsid w:val="00AC5B6B"/>
    <w:rPr>
      <w:color w:val="0563C1" w:themeColor="hyperlink"/>
      <w:u w:val="single"/>
    </w:rPr>
  </w:style>
  <w:style w:type="character" w:styleId="UnresolvedMention">
    <w:name w:val="Unresolved Mention"/>
    <w:basedOn w:val="DefaultParagraphFont"/>
    <w:uiPriority w:val="99"/>
    <w:rsid w:val="00AC5B6B"/>
    <w:rPr>
      <w:color w:val="605E5C"/>
      <w:shd w:val="clear" w:color="auto" w:fill="E1DFDD"/>
    </w:rPr>
  </w:style>
  <w:style w:type="character" w:styleId="FollowedHyperlink">
    <w:name w:val="FollowedHyperlink"/>
    <w:basedOn w:val="DefaultParagraphFont"/>
    <w:uiPriority w:val="99"/>
    <w:semiHidden/>
    <w:unhideWhenUsed/>
    <w:rsid w:val="00AC5B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549808">
      <w:bodyDiv w:val="1"/>
      <w:marLeft w:val="0"/>
      <w:marRight w:val="0"/>
      <w:marTop w:val="0"/>
      <w:marBottom w:val="0"/>
      <w:divBdr>
        <w:top w:val="none" w:sz="0" w:space="0" w:color="auto"/>
        <w:left w:val="none" w:sz="0" w:space="0" w:color="auto"/>
        <w:bottom w:val="none" w:sz="0" w:space="0" w:color="auto"/>
        <w:right w:val="none" w:sz="0" w:space="0" w:color="auto"/>
      </w:divBdr>
      <w:divsChild>
        <w:div w:id="1116486784">
          <w:marLeft w:val="0"/>
          <w:marRight w:val="0"/>
          <w:marTop w:val="0"/>
          <w:marBottom w:val="0"/>
          <w:divBdr>
            <w:top w:val="none" w:sz="0" w:space="0" w:color="auto"/>
            <w:left w:val="none" w:sz="0" w:space="0" w:color="auto"/>
            <w:bottom w:val="none" w:sz="0" w:space="0" w:color="auto"/>
            <w:right w:val="none" w:sz="0" w:space="0" w:color="auto"/>
          </w:divBdr>
        </w:div>
        <w:div w:id="499387675">
          <w:marLeft w:val="0"/>
          <w:marRight w:val="0"/>
          <w:marTop w:val="0"/>
          <w:marBottom w:val="0"/>
          <w:divBdr>
            <w:top w:val="none" w:sz="0" w:space="0" w:color="auto"/>
            <w:left w:val="none" w:sz="0" w:space="0" w:color="auto"/>
            <w:bottom w:val="none" w:sz="0" w:space="0" w:color="auto"/>
            <w:right w:val="none" w:sz="0" w:space="0" w:color="auto"/>
          </w:divBdr>
        </w:div>
        <w:div w:id="1142652270">
          <w:marLeft w:val="0"/>
          <w:marRight w:val="0"/>
          <w:marTop w:val="0"/>
          <w:marBottom w:val="0"/>
          <w:divBdr>
            <w:top w:val="none" w:sz="0" w:space="0" w:color="auto"/>
            <w:left w:val="none" w:sz="0" w:space="0" w:color="auto"/>
            <w:bottom w:val="none" w:sz="0" w:space="0" w:color="auto"/>
            <w:right w:val="none" w:sz="0" w:space="0" w:color="auto"/>
          </w:divBdr>
        </w:div>
        <w:div w:id="565994122">
          <w:marLeft w:val="0"/>
          <w:marRight w:val="0"/>
          <w:marTop w:val="0"/>
          <w:marBottom w:val="0"/>
          <w:divBdr>
            <w:top w:val="none" w:sz="0" w:space="0" w:color="auto"/>
            <w:left w:val="none" w:sz="0" w:space="0" w:color="auto"/>
            <w:bottom w:val="none" w:sz="0" w:space="0" w:color="auto"/>
            <w:right w:val="none" w:sz="0" w:space="0" w:color="auto"/>
          </w:divBdr>
        </w:div>
        <w:div w:id="1736010059">
          <w:marLeft w:val="0"/>
          <w:marRight w:val="0"/>
          <w:marTop w:val="0"/>
          <w:marBottom w:val="0"/>
          <w:divBdr>
            <w:top w:val="none" w:sz="0" w:space="0" w:color="auto"/>
            <w:left w:val="none" w:sz="0" w:space="0" w:color="auto"/>
            <w:bottom w:val="none" w:sz="0" w:space="0" w:color="auto"/>
            <w:right w:val="none" w:sz="0" w:space="0" w:color="auto"/>
          </w:divBdr>
        </w:div>
        <w:div w:id="377903754">
          <w:marLeft w:val="0"/>
          <w:marRight w:val="0"/>
          <w:marTop w:val="0"/>
          <w:marBottom w:val="0"/>
          <w:divBdr>
            <w:top w:val="none" w:sz="0" w:space="0" w:color="auto"/>
            <w:left w:val="none" w:sz="0" w:space="0" w:color="auto"/>
            <w:bottom w:val="none" w:sz="0" w:space="0" w:color="auto"/>
            <w:right w:val="none" w:sz="0" w:space="0" w:color="auto"/>
          </w:divBdr>
        </w:div>
        <w:div w:id="2062827542">
          <w:marLeft w:val="0"/>
          <w:marRight w:val="0"/>
          <w:marTop w:val="0"/>
          <w:marBottom w:val="0"/>
          <w:divBdr>
            <w:top w:val="none" w:sz="0" w:space="0" w:color="auto"/>
            <w:left w:val="none" w:sz="0" w:space="0" w:color="auto"/>
            <w:bottom w:val="none" w:sz="0" w:space="0" w:color="auto"/>
            <w:right w:val="none" w:sz="0" w:space="0" w:color="auto"/>
          </w:divBdr>
        </w:div>
        <w:div w:id="709376366">
          <w:marLeft w:val="0"/>
          <w:marRight w:val="0"/>
          <w:marTop w:val="0"/>
          <w:marBottom w:val="0"/>
          <w:divBdr>
            <w:top w:val="none" w:sz="0" w:space="0" w:color="auto"/>
            <w:left w:val="none" w:sz="0" w:space="0" w:color="auto"/>
            <w:bottom w:val="none" w:sz="0" w:space="0" w:color="auto"/>
            <w:right w:val="none" w:sz="0" w:space="0" w:color="auto"/>
          </w:divBdr>
        </w:div>
        <w:div w:id="1399328009">
          <w:marLeft w:val="0"/>
          <w:marRight w:val="0"/>
          <w:marTop w:val="0"/>
          <w:marBottom w:val="0"/>
          <w:divBdr>
            <w:top w:val="none" w:sz="0" w:space="0" w:color="auto"/>
            <w:left w:val="none" w:sz="0" w:space="0" w:color="auto"/>
            <w:bottom w:val="none" w:sz="0" w:space="0" w:color="auto"/>
            <w:right w:val="none" w:sz="0" w:space="0" w:color="auto"/>
          </w:divBdr>
        </w:div>
        <w:div w:id="702511099">
          <w:marLeft w:val="0"/>
          <w:marRight w:val="0"/>
          <w:marTop w:val="0"/>
          <w:marBottom w:val="0"/>
          <w:divBdr>
            <w:top w:val="none" w:sz="0" w:space="0" w:color="auto"/>
            <w:left w:val="none" w:sz="0" w:space="0" w:color="auto"/>
            <w:bottom w:val="none" w:sz="0" w:space="0" w:color="auto"/>
            <w:right w:val="none" w:sz="0" w:space="0" w:color="auto"/>
          </w:divBdr>
        </w:div>
        <w:div w:id="323511878">
          <w:marLeft w:val="0"/>
          <w:marRight w:val="0"/>
          <w:marTop w:val="0"/>
          <w:marBottom w:val="0"/>
          <w:divBdr>
            <w:top w:val="none" w:sz="0" w:space="0" w:color="auto"/>
            <w:left w:val="none" w:sz="0" w:space="0" w:color="auto"/>
            <w:bottom w:val="none" w:sz="0" w:space="0" w:color="auto"/>
            <w:right w:val="none" w:sz="0" w:space="0" w:color="auto"/>
          </w:divBdr>
        </w:div>
        <w:div w:id="564999505">
          <w:marLeft w:val="0"/>
          <w:marRight w:val="0"/>
          <w:marTop w:val="0"/>
          <w:marBottom w:val="0"/>
          <w:divBdr>
            <w:top w:val="none" w:sz="0" w:space="0" w:color="auto"/>
            <w:left w:val="none" w:sz="0" w:space="0" w:color="auto"/>
            <w:bottom w:val="none" w:sz="0" w:space="0" w:color="auto"/>
            <w:right w:val="none" w:sz="0" w:space="0" w:color="auto"/>
          </w:divBdr>
        </w:div>
        <w:div w:id="12924763">
          <w:marLeft w:val="0"/>
          <w:marRight w:val="0"/>
          <w:marTop w:val="0"/>
          <w:marBottom w:val="0"/>
          <w:divBdr>
            <w:top w:val="none" w:sz="0" w:space="0" w:color="auto"/>
            <w:left w:val="none" w:sz="0" w:space="0" w:color="auto"/>
            <w:bottom w:val="none" w:sz="0" w:space="0" w:color="auto"/>
            <w:right w:val="none" w:sz="0" w:space="0" w:color="auto"/>
          </w:divBdr>
        </w:div>
        <w:div w:id="739595974">
          <w:marLeft w:val="0"/>
          <w:marRight w:val="0"/>
          <w:marTop w:val="0"/>
          <w:marBottom w:val="0"/>
          <w:divBdr>
            <w:top w:val="none" w:sz="0" w:space="0" w:color="auto"/>
            <w:left w:val="none" w:sz="0" w:space="0" w:color="auto"/>
            <w:bottom w:val="none" w:sz="0" w:space="0" w:color="auto"/>
            <w:right w:val="none" w:sz="0" w:space="0" w:color="auto"/>
          </w:divBdr>
        </w:div>
        <w:div w:id="790829984">
          <w:marLeft w:val="0"/>
          <w:marRight w:val="0"/>
          <w:marTop w:val="0"/>
          <w:marBottom w:val="0"/>
          <w:divBdr>
            <w:top w:val="none" w:sz="0" w:space="0" w:color="auto"/>
            <w:left w:val="none" w:sz="0" w:space="0" w:color="auto"/>
            <w:bottom w:val="none" w:sz="0" w:space="0" w:color="auto"/>
            <w:right w:val="none" w:sz="0" w:space="0" w:color="auto"/>
          </w:divBdr>
          <w:divsChild>
            <w:div w:id="273102179">
              <w:marLeft w:val="0"/>
              <w:marRight w:val="0"/>
              <w:marTop w:val="0"/>
              <w:marBottom w:val="0"/>
              <w:divBdr>
                <w:top w:val="none" w:sz="0" w:space="0" w:color="auto"/>
                <w:left w:val="none" w:sz="0" w:space="0" w:color="auto"/>
                <w:bottom w:val="none" w:sz="0" w:space="0" w:color="auto"/>
                <w:right w:val="none" w:sz="0" w:space="0" w:color="auto"/>
              </w:divBdr>
              <w:divsChild>
                <w:div w:id="1545480315">
                  <w:marLeft w:val="0"/>
                  <w:marRight w:val="0"/>
                  <w:marTop w:val="0"/>
                  <w:marBottom w:val="0"/>
                  <w:divBdr>
                    <w:top w:val="none" w:sz="0" w:space="0" w:color="auto"/>
                    <w:left w:val="none" w:sz="0" w:space="0" w:color="auto"/>
                    <w:bottom w:val="none" w:sz="0" w:space="0" w:color="auto"/>
                    <w:right w:val="none" w:sz="0" w:space="0" w:color="auto"/>
                  </w:divBdr>
                  <w:divsChild>
                    <w:div w:id="1249003310">
                      <w:marLeft w:val="0"/>
                      <w:marRight w:val="0"/>
                      <w:marTop w:val="0"/>
                      <w:marBottom w:val="0"/>
                      <w:divBdr>
                        <w:top w:val="none" w:sz="0" w:space="0" w:color="auto"/>
                        <w:left w:val="none" w:sz="0" w:space="0" w:color="auto"/>
                        <w:bottom w:val="none" w:sz="0" w:space="0" w:color="auto"/>
                        <w:right w:val="none" w:sz="0" w:space="0" w:color="auto"/>
                      </w:divBdr>
                      <w:divsChild>
                        <w:div w:id="651449542">
                          <w:marLeft w:val="0"/>
                          <w:marRight w:val="0"/>
                          <w:marTop w:val="0"/>
                          <w:marBottom w:val="0"/>
                          <w:divBdr>
                            <w:top w:val="none" w:sz="0" w:space="0" w:color="auto"/>
                            <w:left w:val="none" w:sz="0" w:space="0" w:color="auto"/>
                            <w:bottom w:val="none" w:sz="0" w:space="0" w:color="auto"/>
                            <w:right w:val="none" w:sz="0" w:space="0" w:color="auto"/>
                          </w:divBdr>
                          <w:divsChild>
                            <w:div w:id="1986935846">
                              <w:marLeft w:val="0"/>
                              <w:marRight w:val="0"/>
                              <w:marTop w:val="0"/>
                              <w:marBottom w:val="0"/>
                              <w:divBdr>
                                <w:top w:val="none" w:sz="0" w:space="0" w:color="auto"/>
                                <w:left w:val="none" w:sz="0" w:space="0" w:color="auto"/>
                                <w:bottom w:val="none" w:sz="0" w:space="0" w:color="auto"/>
                                <w:right w:val="none" w:sz="0" w:space="0" w:color="auto"/>
                              </w:divBdr>
                              <w:divsChild>
                                <w:div w:id="2112042264">
                                  <w:marLeft w:val="0"/>
                                  <w:marRight w:val="0"/>
                                  <w:marTop w:val="0"/>
                                  <w:marBottom w:val="0"/>
                                  <w:divBdr>
                                    <w:top w:val="none" w:sz="0" w:space="0" w:color="auto"/>
                                    <w:left w:val="none" w:sz="0" w:space="0" w:color="auto"/>
                                    <w:bottom w:val="none" w:sz="0" w:space="0" w:color="auto"/>
                                    <w:right w:val="none" w:sz="0" w:space="0" w:color="auto"/>
                                  </w:divBdr>
                                  <w:divsChild>
                                    <w:div w:id="1111822237">
                                      <w:marLeft w:val="0"/>
                                      <w:marRight w:val="0"/>
                                      <w:marTop w:val="0"/>
                                      <w:marBottom w:val="0"/>
                                      <w:divBdr>
                                        <w:top w:val="none" w:sz="0" w:space="0" w:color="auto"/>
                                        <w:left w:val="none" w:sz="0" w:space="0" w:color="auto"/>
                                        <w:bottom w:val="none" w:sz="0" w:space="0" w:color="auto"/>
                                        <w:right w:val="none" w:sz="0" w:space="0" w:color="auto"/>
                                      </w:divBdr>
                                      <w:divsChild>
                                        <w:div w:id="596594345">
                                          <w:marLeft w:val="0"/>
                                          <w:marRight w:val="0"/>
                                          <w:marTop w:val="0"/>
                                          <w:marBottom w:val="0"/>
                                          <w:divBdr>
                                            <w:top w:val="none" w:sz="0" w:space="0" w:color="auto"/>
                                            <w:left w:val="none" w:sz="0" w:space="0" w:color="auto"/>
                                            <w:bottom w:val="none" w:sz="0" w:space="0" w:color="auto"/>
                                            <w:right w:val="none" w:sz="0" w:space="0" w:color="auto"/>
                                          </w:divBdr>
                                          <w:divsChild>
                                            <w:div w:id="319818724">
                                              <w:marLeft w:val="0"/>
                                              <w:marRight w:val="0"/>
                                              <w:marTop w:val="0"/>
                                              <w:marBottom w:val="0"/>
                                              <w:divBdr>
                                                <w:top w:val="none" w:sz="0" w:space="0" w:color="auto"/>
                                                <w:left w:val="none" w:sz="0" w:space="0" w:color="auto"/>
                                                <w:bottom w:val="none" w:sz="0" w:space="0" w:color="auto"/>
                                                <w:right w:val="none" w:sz="0" w:space="0" w:color="auto"/>
                                              </w:divBdr>
                                              <w:divsChild>
                                                <w:div w:id="263147082">
                                                  <w:marLeft w:val="0"/>
                                                  <w:marRight w:val="0"/>
                                                  <w:marTop w:val="0"/>
                                                  <w:marBottom w:val="0"/>
                                                  <w:divBdr>
                                                    <w:top w:val="none" w:sz="0" w:space="0" w:color="auto"/>
                                                    <w:left w:val="none" w:sz="0" w:space="0" w:color="auto"/>
                                                    <w:bottom w:val="none" w:sz="0" w:space="0" w:color="auto"/>
                                                    <w:right w:val="none" w:sz="0" w:space="0" w:color="auto"/>
                                                  </w:divBdr>
                                                  <w:divsChild>
                                                    <w:div w:id="812522318">
                                                      <w:marLeft w:val="0"/>
                                                      <w:marRight w:val="0"/>
                                                      <w:marTop w:val="0"/>
                                                      <w:marBottom w:val="0"/>
                                                      <w:divBdr>
                                                        <w:top w:val="none" w:sz="0" w:space="0" w:color="auto"/>
                                                        <w:left w:val="none" w:sz="0" w:space="0" w:color="auto"/>
                                                        <w:bottom w:val="none" w:sz="0" w:space="0" w:color="auto"/>
                                                        <w:right w:val="none" w:sz="0" w:space="0" w:color="auto"/>
                                                      </w:divBdr>
                                                      <w:divsChild>
                                                        <w:div w:id="21042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6398637">
      <w:bodyDiv w:val="1"/>
      <w:marLeft w:val="0"/>
      <w:marRight w:val="0"/>
      <w:marTop w:val="0"/>
      <w:marBottom w:val="0"/>
      <w:divBdr>
        <w:top w:val="none" w:sz="0" w:space="0" w:color="auto"/>
        <w:left w:val="none" w:sz="0" w:space="0" w:color="auto"/>
        <w:bottom w:val="none" w:sz="0" w:space="0" w:color="auto"/>
        <w:right w:val="none" w:sz="0" w:space="0" w:color="auto"/>
      </w:divBdr>
      <w:divsChild>
        <w:div w:id="833178665">
          <w:marLeft w:val="0"/>
          <w:marRight w:val="0"/>
          <w:marTop w:val="0"/>
          <w:marBottom w:val="0"/>
          <w:divBdr>
            <w:top w:val="none" w:sz="0" w:space="0" w:color="auto"/>
            <w:left w:val="none" w:sz="0" w:space="0" w:color="auto"/>
            <w:bottom w:val="none" w:sz="0" w:space="0" w:color="auto"/>
            <w:right w:val="none" w:sz="0" w:space="0" w:color="auto"/>
          </w:divBdr>
        </w:div>
        <w:div w:id="1858737162">
          <w:marLeft w:val="0"/>
          <w:marRight w:val="0"/>
          <w:marTop w:val="0"/>
          <w:marBottom w:val="0"/>
          <w:divBdr>
            <w:top w:val="none" w:sz="0" w:space="0" w:color="auto"/>
            <w:left w:val="none" w:sz="0" w:space="0" w:color="auto"/>
            <w:bottom w:val="none" w:sz="0" w:space="0" w:color="auto"/>
            <w:right w:val="none" w:sz="0" w:space="0" w:color="auto"/>
          </w:divBdr>
        </w:div>
        <w:div w:id="1678455987">
          <w:marLeft w:val="0"/>
          <w:marRight w:val="0"/>
          <w:marTop w:val="0"/>
          <w:marBottom w:val="0"/>
          <w:divBdr>
            <w:top w:val="none" w:sz="0" w:space="0" w:color="auto"/>
            <w:left w:val="none" w:sz="0" w:space="0" w:color="auto"/>
            <w:bottom w:val="none" w:sz="0" w:space="0" w:color="auto"/>
            <w:right w:val="none" w:sz="0" w:space="0" w:color="auto"/>
          </w:divBdr>
        </w:div>
        <w:div w:id="1456292563">
          <w:marLeft w:val="0"/>
          <w:marRight w:val="0"/>
          <w:marTop w:val="0"/>
          <w:marBottom w:val="0"/>
          <w:divBdr>
            <w:top w:val="none" w:sz="0" w:space="0" w:color="auto"/>
            <w:left w:val="none" w:sz="0" w:space="0" w:color="auto"/>
            <w:bottom w:val="none" w:sz="0" w:space="0" w:color="auto"/>
            <w:right w:val="none" w:sz="0" w:space="0" w:color="auto"/>
          </w:divBdr>
        </w:div>
        <w:div w:id="1135374694">
          <w:marLeft w:val="0"/>
          <w:marRight w:val="0"/>
          <w:marTop w:val="0"/>
          <w:marBottom w:val="0"/>
          <w:divBdr>
            <w:top w:val="none" w:sz="0" w:space="0" w:color="auto"/>
            <w:left w:val="none" w:sz="0" w:space="0" w:color="auto"/>
            <w:bottom w:val="none" w:sz="0" w:space="0" w:color="auto"/>
            <w:right w:val="none" w:sz="0" w:space="0" w:color="auto"/>
          </w:divBdr>
        </w:div>
        <w:div w:id="191379729">
          <w:marLeft w:val="0"/>
          <w:marRight w:val="0"/>
          <w:marTop w:val="0"/>
          <w:marBottom w:val="0"/>
          <w:divBdr>
            <w:top w:val="none" w:sz="0" w:space="0" w:color="auto"/>
            <w:left w:val="none" w:sz="0" w:space="0" w:color="auto"/>
            <w:bottom w:val="none" w:sz="0" w:space="0" w:color="auto"/>
            <w:right w:val="none" w:sz="0" w:space="0" w:color="auto"/>
          </w:divBdr>
        </w:div>
        <w:div w:id="1753969465">
          <w:marLeft w:val="0"/>
          <w:marRight w:val="0"/>
          <w:marTop w:val="0"/>
          <w:marBottom w:val="0"/>
          <w:divBdr>
            <w:top w:val="none" w:sz="0" w:space="0" w:color="auto"/>
            <w:left w:val="none" w:sz="0" w:space="0" w:color="auto"/>
            <w:bottom w:val="none" w:sz="0" w:space="0" w:color="auto"/>
            <w:right w:val="none" w:sz="0" w:space="0" w:color="auto"/>
          </w:divBdr>
        </w:div>
        <w:div w:id="1978877528">
          <w:marLeft w:val="0"/>
          <w:marRight w:val="0"/>
          <w:marTop w:val="0"/>
          <w:marBottom w:val="0"/>
          <w:divBdr>
            <w:top w:val="none" w:sz="0" w:space="0" w:color="auto"/>
            <w:left w:val="none" w:sz="0" w:space="0" w:color="auto"/>
            <w:bottom w:val="none" w:sz="0" w:space="0" w:color="auto"/>
            <w:right w:val="none" w:sz="0" w:space="0" w:color="auto"/>
          </w:divBdr>
        </w:div>
        <w:div w:id="693652261">
          <w:marLeft w:val="0"/>
          <w:marRight w:val="0"/>
          <w:marTop w:val="0"/>
          <w:marBottom w:val="0"/>
          <w:divBdr>
            <w:top w:val="none" w:sz="0" w:space="0" w:color="auto"/>
            <w:left w:val="none" w:sz="0" w:space="0" w:color="auto"/>
            <w:bottom w:val="none" w:sz="0" w:space="0" w:color="auto"/>
            <w:right w:val="none" w:sz="0" w:space="0" w:color="auto"/>
          </w:divBdr>
        </w:div>
        <w:div w:id="1903320973">
          <w:marLeft w:val="0"/>
          <w:marRight w:val="0"/>
          <w:marTop w:val="0"/>
          <w:marBottom w:val="0"/>
          <w:divBdr>
            <w:top w:val="none" w:sz="0" w:space="0" w:color="auto"/>
            <w:left w:val="none" w:sz="0" w:space="0" w:color="auto"/>
            <w:bottom w:val="none" w:sz="0" w:space="0" w:color="auto"/>
            <w:right w:val="none" w:sz="0" w:space="0" w:color="auto"/>
          </w:divBdr>
        </w:div>
        <w:div w:id="922298675">
          <w:marLeft w:val="0"/>
          <w:marRight w:val="0"/>
          <w:marTop w:val="0"/>
          <w:marBottom w:val="0"/>
          <w:divBdr>
            <w:top w:val="none" w:sz="0" w:space="0" w:color="auto"/>
            <w:left w:val="none" w:sz="0" w:space="0" w:color="auto"/>
            <w:bottom w:val="none" w:sz="0" w:space="0" w:color="auto"/>
            <w:right w:val="none" w:sz="0" w:space="0" w:color="auto"/>
          </w:divBdr>
        </w:div>
        <w:div w:id="566763177">
          <w:marLeft w:val="0"/>
          <w:marRight w:val="0"/>
          <w:marTop w:val="0"/>
          <w:marBottom w:val="0"/>
          <w:divBdr>
            <w:top w:val="none" w:sz="0" w:space="0" w:color="auto"/>
            <w:left w:val="none" w:sz="0" w:space="0" w:color="auto"/>
            <w:bottom w:val="none" w:sz="0" w:space="0" w:color="auto"/>
            <w:right w:val="none" w:sz="0" w:space="0" w:color="auto"/>
          </w:divBdr>
        </w:div>
        <w:div w:id="1125663952">
          <w:marLeft w:val="0"/>
          <w:marRight w:val="0"/>
          <w:marTop w:val="0"/>
          <w:marBottom w:val="0"/>
          <w:divBdr>
            <w:top w:val="none" w:sz="0" w:space="0" w:color="auto"/>
            <w:left w:val="none" w:sz="0" w:space="0" w:color="auto"/>
            <w:bottom w:val="none" w:sz="0" w:space="0" w:color="auto"/>
            <w:right w:val="none" w:sz="0" w:space="0" w:color="auto"/>
          </w:divBdr>
        </w:div>
        <w:div w:id="149445549">
          <w:marLeft w:val="0"/>
          <w:marRight w:val="0"/>
          <w:marTop w:val="0"/>
          <w:marBottom w:val="0"/>
          <w:divBdr>
            <w:top w:val="none" w:sz="0" w:space="0" w:color="auto"/>
            <w:left w:val="none" w:sz="0" w:space="0" w:color="auto"/>
            <w:bottom w:val="none" w:sz="0" w:space="0" w:color="auto"/>
            <w:right w:val="none" w:sz="0" w:space="0" w:color="auto"/>
          </w:divBdr>
        </w:div>
        <w:div w:id="2087725175">
          <w:marLeft w:val="0"/>
          <w:marRight w:val="0"/>
          <w:marTop w:val="0"/>
          <w:marBottom w:val="0"/>
          <w:divBdr>
            <w:top w:val="none" w:sz="0" w:space="0" w:color="auto"/>
            <w:left w:val="none" w:sz="0" w:space="0" w:color="auto"/>
            <w:bottom w:val="none" w:sz="0" w:space="0" w:color="auto"/>
            <w:right w:val="none" w:sz="0" w:space="0" w:color="auto"/>
          </w:divBdr>
          <w:divsChild>
            <w:div w:id="31659483">
              <w:marLeft w:val="0"/>
              <w:marRight w:val="0"/>
              <w:marTop w:val="0"/>
              <w:marBottom w:val="0"/>
              <w:divBdr>
                <w:top w:val="none" w:sz="0" w:space="0" w:color="auto"/>
                <w:left w:val="none" w:sz="0" w:space="0" w:color="auto"/>
                <w:bottom w:val="none" w:sz="0" w:space="0" w:color="auto"/>
                <w:right w:val="none" w:sz="0" w:space="0" w:color="auto"/>
              </w:divBdr>
              <w:divsChild>
                <w:div w:id="1815099252">
                  <w:marLeft w:val="0"/>
                  <w:marRight w:val="0"/>
                  <w:marTop w:val="0"/>
                  <w:marBottom w:val="0"/>
                  <w:divBdr>
                    <w:top w:val="none" w:sz="0" w:space="0" w:color="auto"/>
                    <w:left w:val="none" w:sz="0" w:space="0" w:color="auto"/>
                    <w:bottom w:val="none" w:sz="0" w:space="0" w:color="auto"/>
                    <w:right w:val="none" w:sz="0" w:space="0" w:color="auto"/>
                  </w:divBdr>
                  <w:divsChild>
                    <w:div w:id="1987054349">
                      <w:marLeft w:val="0"/>
                      <w:marRight w:val="0"/>
                      <w:marTop w:val="0"/>
                      <w:marBottom w:val="0"/>
                      <w:divBdr>
                        <w:top w:val="none" w:sz="0" w:space="0" w:color="auto"/>
                        <w:left w:val="none" w:sz="0" w:space="0" w:color="auto"/>
                        <w:bottom w:val="none" w:sz="0" w:space="0" w:color="auto"/>
                        <w:right w:val="none" w:sz="0" w:space="0" w:color="auto"/>
                      </w:divBdr>
                      <w:divsChild>
                        <w:div w:id="1038772925">
                          <w:marLeft w:val="0"/>
                          <w:marRight w:val="0"/>
                          <w:marTop w:val="0"/>
                          <w:marBottom w:val="0"/>
                          <w:divBdr>
                            <w:top w:val="none" w:sz="0" w:space="0" w:color="auto"/>
                            <w:left w:val="none" w:sz="0" w:space="0" w:color="auto"/>
                            <w:bottom w:val="none" w:sz="0" w:space="0" w:color="auto"/>
                            <w:right w:val="none" w:sz="0" w:space="0" w:color="auto"/>
                          </w:divBdr>
                          <w:divsChild>
                            <w:div w:id="1266621857">
                              <w:marLeft w:val="0"/>
                              <w:marRight w:val="0"/>
                              <w:marTop w:val="0"/>
                              <w:marBottom w:val="0"/>
                              <w:divBdr>
                                <w:top w:val="none" w:sz="0" w:space="0" w:color="auto"/>
                                <w:left w:val="none" w:sz="0" w:space="0" w:color="auto"/>
                                <w:bottom w:val="none" w:sz="0" w:space="0" w:color="auto"/>
                                <w:right w:val="none" w:sz="0" w:space="0" w:color="auto"/>
                              </w:divBdr>
                              <w:divsChild>
                                <w:div w:id="2016414135">
                                  <w:marLeft w:val="0"/>
                                  <w:marRight w:val="0"/>
                                  <w:marTop w:val="0"/>
                                  <w:marBottom w:val="0"/>
                                  <w:divBdr>
                                    <w:top w:val="none" w:sz="0" w:space="0" w:color="auto"/>
                                    <w:left w:val="none" w:sz="0" w:space="0" w:color="auto"/>
                                    <w:bottom w:val="none" w:sz="0" w:space="0" w:color="auto"/>
                                    <w:right w:val="none" w:sz="0" w:space="0" w:color="auto"/>
                                  </w:divBdr>
                                  <w:divsChild>
                                    <w:div w:id="772555894">
                                      <w:marLeft w:val="0"/>
                                      <w:marRight w:val="0"/>
                                      <w:marTop w:val="0"/>
                                      <w:marBottom w:val="0"/>
                                      <w:divBdr>
                                        <w:top w:val="none" w:sz="0" w:space="0" w:color="auto"/>
                                        <w:left w:val="none" w:sz="0" w:space="0" w:color="auto"/>
                                        <w:bottom w:val="none" w:sz="0" w:space="0" w:color="auto"/>
                                        <w:right w:val="none" w:sz="0" w:space="0" w:color="auto"/>
                                      </w:divBdr>
                                      <w:divsChild>
                                        <w:div w:id="1516915959">
                                          <w:marLeft w:val="0"/>
                                          <w:marRight w:val="0"/>
                                          <w:marTop w:val="0"/>
                                          <w:marBottom w:val="0"/>
                                          <w:divBdr>
                                            <w:top w:val="none" w:sz="0" w:space="0" w:color="auto"/>
                                            <w:left w:val="none" w:sz="0" w:space="0" w:color="auto"/>
                                            <w:bottom w:val="none" w:sz="0" w:space="0" w:color="auto"/>
                                            <w:right w:val="none" w:sz="0" w:space="0" w:color="auto"/>
                                          </w:divBdr>
                                          <w:divsChild>
                                            <w:div w:id="2047829165">
                                              <w:marLeft w:val="0"/>
                                              <w:marRight w:val="0"/>
                                              <w:marTop w:val="0"/>
                                              <w:marBottom w:val="0"/>
                                              <w:divBdr>
                                                <w:top w:val="none" w:sz="0" w:space="0" w:color="auto"/>
                                                <w:left w:val="none" w:sz="0" w:space="0" w:color="auto"/>
                                                <w:bottom w:val="none" w:sz="0" w:space="0" w:color="auto"/>
                                                <w:right w:val="none" w:sz="0" w:space="0" w:color="auto"/>
                                              </w:divBdr>
                                              <w:divsChild>
                                                <w:div w:id="1991713050">
                                                  <w:marLeft w:val="0"/>
                                                  <w:marRight w:val="0"/>
                                                  <w:marTop w:val="0"/>
                                                  <w:marBottom w:val="0"/>
                                                  <w:divBdr>
                                                    <w:top w:val="none" w:sz="0" w:space="0" w:color="auto"/>
                                                    <w:left w:val="none" w:sz="0" w:space="0" w:color="auto"/>
                                                    <w:bottom w:val="none" w:sz="0" w:space="0" w:color="auto"/>
                                                    <w:right w:val="none" w:sz="0" w:space="0" w:color="auto"/>
                                                  </w:divBdr>
                                                  <w:divsChild>
                                                    <w:div w:id="1066413219">
                                                      <w:marLeft w:val="0"/>
                                                      <w:marRight w:val="0"/>
                                                      <w:marTop w:val="0"/>
                                                      <w:marBottom w:val="0"/>
                                                      <w:divBdr>
                                                        <w:top w:val="none" w:sz="0" w:space="0" w:color="auto"/>
                                                        <w:left w:val="none" w:sz="0" w:space="0" w:color="auto"/>
                                                        <w:bottom w:val="none" w:sz="0" w:space="0" w:color="auto"/>
                                                        <w:right w:val="none" w:sz="0" w:space="0" w:color="auto"/>
                                                      </w:divBdr>
                                                      <w:divsChild>
                                                        <w:div w:id="72568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oodmedicine.org.uk/about" TargetMode="External"/><Relationship Id="rId13" Type="http://schemas.openxmlformats.org/officeDocument/2006/relationships/hyperlink" Target="https://www.nature.com/articles/s41598-019-50612-3" TargetMode="External"/><Relationship Id="rId18" Type="http://schemas.openxmlformats.org/officeDocument/2006/relationships/hyperlink" Target="https://akademiai.com/doi/full/10.1556/2054.2019.026" TargetMode="External"/><Relationship Id="rId3" Type="http://schemas.openxmlformats.org/officeDocument/2006/relationships/webSettings" Target="webSettings.xml"/><Relationship Id="rId7" Type="http://schemas.openxmlformats.org/officeDocument/2006/relationships/hyperlink" Target="http://goodmedicine.org.uk/stressedtozest/2019/01/recent-psychedelic-research-what-are-risks" TargetMode="External"/><Relationship Id="rId12" Type="http://schemas.openxmlformats.org/officeDocument/2006/relationships/hyperlink" Target="https://www.synthesisretreat.com/expansion" TargetMode="External"/><Relationship Id="rId17" Type="http://schemas.openxmlformats.org/officeDocument/2006/relationships/hyperlink" Target="http://goodmedicine.org.uk/stressedtozest/2019/01/recent-psychedelic-research-what-are-risks" TargetMode="External"/><Relationship Id="rId2" Type="http://schemas.openxmlformats.org/officeDocument/2006/relationships/settings" Target="settings.xml"/><Relationship Id="rId16" Type="http://schemas.openxmlformats.org/officeDocument/2006/relationships/hyperlink" Target="https://www.mdpi.com/1660-4601/16/24/5147"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goodmedicine.org.uk/goodknowledge/good-knowledge/psychedelics" TargetMode="External"/><Relationship Id="rId11" Type="http://schemas.openxmlformats.org/officeDocument/2006/relationships/hyperlink" Target="https://psychedelicsociety.org.uk/experience-retreats" TargetMode="External"/><Relationship Id="rId5" Type="http://schemas.openxmlformats.org/officeDocument/2006/relationships/hyperlink" Target="http://goodmedicine.org.uk/stressedtozest/2019/01/recent-psychedelic-research-their-use-general-population" TargetMode="External"/><Relationship Id="rId15" Type="http://schemas.openxmlformats.org/officeDocument/2006/relationships/hyperlink" Target="https://www.ncbi.nlm.nih.gov/pmc/articles/PMC5772431/" TargetMode="External"/><Relationship Id="rId10" Type="http://schemas.openxmlformats.org/officeDocument/2006/relationships/hyperlink" Target="https://www.therapeuticsittingservice.com/about-us" TargetMode="External"/><Relationship Id="rId19"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hyperlink" Target="https://meeuwenveen.nl/en-accommodation/building-1-fits-like-a-glove" TargetMode="External"/><Relationship Id="rId14" Type="http://schemas.openxmlformats.org/officeDocument/2006/relationships/hyperlink" Target="https://www.sciencedirect.com/science/article/abs/pii/S10538119193029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1229</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Hawkins</dc:creator>
  <cp:keywords/>
  <dc:description/>
  <cp:lastModifiedBy>James Hawkins</cp:lastModifiedBy>
  <cp:revision>10</cp:revision>
  <cp:lastPrinted>2020-01-07T15:04:00Z</cp:lastPrinted>
  <dcterms:created xsi:type="dcterms:W3CDTF">2020-01-30T07:48:00Z</dcterms:created>
  <dcterms:modified xsi:type="dcterms:W3CDTF">2020-01-30T09:19:00Z</dcterms:modified>
</cp:coreProperties>
</file>